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9" w:rsidRDefault="003D4CC9" w:rsidP="003D4CC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3D4CC9" w:rsidRDefault="003D4CC9" w:rsidP="003D4CC9">
      <w:pPr>
        <w:pStyle w:val="newncpi"/>
        <w:ind w:firstLine="0"/>
        <w:jc w:val="center"/>
      </w:pPr>
      <w:r>
        <w:rPr>
          <w:rStyle w:val="datepr"/>
        </w:rPr>
        <w:t xml:space="preserve">19 сентября </w:t>
      </w:r>
      <w:bookmarkStart w:id="0" w:name="_GoBack"/>
      <w:r>
        <w:rPr>
          <w:rStyle w:val="datepr"/>
        </w:rPr>
        <w:t>2008 г.</w:t>
      </w:r>
      <w:r>
        <w:rPr>
          <w:rStyle w:val="number"/>
        </w:rPr>
        <w:t xml:space="preserve"> № 143</w:t>
      </w:r>
    </w:p>
    <w:bookmarkEnd w:id="0"/>
    <w:p w:rsidR="003D4CC9" w:rsidRDefault="003D4CC9" w:rsidP="003D4CC9">
      <w:pPr>
        <w:pStyle w:val="title"/>
      </w:pPr>
      <w:r>
        <w:t>Об организации деятельности отделения дневного пребывания государственной организации здравоохранения</w:t>
      </w:r>
    </w:p>
    <w:p w:rsidR="003D4CC9" w:rsidRDefault="003D4CC9" w:rsidP="003D4CC9">
      <w:pPr>
        <w:pStyle w:val="preamble"/>
      </w:pPr>
      <w: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23 августа 2000 г. № 1331, в редакции постановления Совета Министров Республики Беларусь от 1 августа 2005 г. № 843 Министерство здравоохранения Республики Беларусь ПОСТАНОВЛЯЕТ:</w:t>
      </w:r>
    </w:p>
    <w:p w:rsidR="003D4CC9" w:rsidRDefault="003D4CC9" w:rsidP="003D4CC9">
      <w:pPr>
        <w:pStyle w:val="point"/>
      </w:pPr>
      <w:r>
        <w:t>1. Установить, что:</w:t>
      </w:r>
    </w:p>
    <w:p w:rsidR="003D4CC9" w:rsidRDefault="003D4CC9" w:rsidP="003D4CC9">
      <w:pPr>
        <w:pStyle w:val="underpoint"/>
      </w:pPr>
      <w:r>
        <w:t>1.1. отделение дневного пребывания (далее – отделение) является структурным (обособленным) подразделением государственной организации здравоохранения, создаваемым в целях оказания медицинской помощи в амбулаторных и (или) стационарных условиях пациентам, которые, как правило:</w:t>
      </w:r>
    </w:p>
    <w:p w:rsidR="003D4CC9" w:rsidRDefault="003D4CC9" w:rsidP="003D4CC9">
      <w:pPr>
        <w:pStyle w:val="newncpi"/>
      </w:pPr>
      <w:r>
        <w:t>входят в группу риска повышенной заболеваемости (в том числе профессиональной);</w:t>
      </w:r>
    </w:p>
    <w:p w:rsidR="003D4CC9" w:rsidRDefault="003D4CC9" w:rsidP="003D4CC9">
      <w:pPr>
        <w:pStyle w:val="newncpi"/>
      </w:pPr>
      <w:r>
        <w:t>длительно и часто болеющие;</w:t>
      </w:r>
    </w:p>
    <w:p w:rsidR="003D4CC9" w:rsidRDefault="003D4CC9" w:rsidP="003D4CC9">
      <w:pPr>
        <w:pStyle w:val="newncpi"/>
      </w:pPr>
      <w:r>
        <w:t>имеют острые и хронические заболевания;</w:t>
      </w:r>
    </w:p>
    <w:p w:rsidR="003D4CC9" w:rsidRDefault="003D4CC9" w:rsidP="003D4CC9">
      <w:pPr>
        <w:pStyle w:val="underpoint"/>
      </w:pPr>
      <w:r>
        <w:t>1.2. оказание медицинской помощи пациентам в отделении, а также возмещение расходов, связанных с ее оказанием, осуществляется в соответствии с законодательством Республики Беларусь;</w:t>
      </w:r>
    </w:p>
    <w:p w:rsidR="003D4CC9" w:rsidRDefault="003D4CC9" w:rsidP="003D4CC9">
      <w:pPr>
        <w:pStyle w:val="underpoint"/>
      </w:pPr>
      <w:r>
        <w:t>1.3. продолжительность времени пребывания пациентов в отделении определяется лечащим врачом с учетом проводимых методов оказания медицинской помощи и в зависимости от состояния здоровья пациента:</w:t>
      </w:r>
    </w:p>
    <w:p w:rsidR="003D4CC9" w:rsidRDefault="003D4CC9" w:rsidP="003D4CC9">
      <w:pPr>
        <w:pStyle w:val="newncpi"/>
      </w:pPr>
      <w:r>
        <w:t>не более 4 часов в день – при оказании медицинской помощи в амбулаторных условиях;</w:t>
      </w:r>
    </w:p>
    <w:p w:rsidR="003D4CC9" w:rsidRDefault="003D4CC9" w:rsidP="003D4CC9">
      <w:pPr>
        <w:pStyle w:val="newncpi"/>
      </w:pPr>
      <w:r>
        <w:t>не более 6 часов в день – при оказании медицинской помощи в стационарных условиях.</w:t>
      </w:r>
    </w:p>
    <w:p w:rsidR="003D4CC9" w:rsidRDefault="003D4CC9" w:rsidP="003D4CC9">
      <w:pPr>
        <w:pStyle w:val="newncpi"/>
      </w:pPr>
      <w:r>
        <w:t>В необходимых случаях указанная в части первой настоящего подпункта продолжительность времени пребывания пациента в отделении может быть увеличена лечащим врачом. При этом производится запись в медицинской документации;</w:t>
      </w:r>
    </w:p>
    <w:p w:rsidR="003D4CC9" w:rsidRDefault="003D4CC9" w:rsidP="003D4CC9">
      <w:pPr>
        <w:pStyle w:val="underpoint"/>
      </w:pPr>
      <w:r>
        <w:t>1.4. питание пациентов в отделениях гемодиализа и отделениях, оказывающих психиатрическую, онкологическую, гематологическую медицинскую помощь в стационарных условиях, организуется за счет средств бюджета, предусмотренных на эти цели по смете расходов государственных организаций здравоохранения в соответствии с нормами среднесуточного набора продуктов питания для одного больного в государственных организациях здравоохранения Республики Беларусь, утвержденными постановлением Министерства здравоохранения Республики Беларусь от 14 января 2003 г. № 2 (Национальный реестр правовых актов Республики Беларусь, 2003 г., № 15, 8/9029);</w:t>
      </w:r>
    </w:p>
    <w:p w:rsidR="003D4CC9" w:rsidRDefault="003D4CC9" w:rsidP="003D4CC9">
      <w:pPr>
        <w:pStyle w:val="underpoint"/>
      </w:pPr>
      <w:r>
        <w:t>1.5. режим работы отделения, порядок направления пациентов в отделение и условия их выписки определяются руководителем государственной организации здравоохранения;</w:t>
      </w:r>
    </w:p>
    <w:p w:rsidR="003D4CC9" w:rsidRDefault="003D4CC9" w:rsidP="003D4CC9">
      <w:pPr>
        <w:pStyle w:val="underpoint"/>
      </w:pPr>
      <w:r>
        <w:t>1.6. коечная мощность и профиль отделения определяются в соответствии с законодательством Республики Беларусь руководителем государственной организации здравоохранения по согласованию с органами, в подчинении которых находятся данные государственные организации здравоохранения;</w:t>
      </w:r>
    </w:p>
    <w:p w:rsidR="003D4CC9" w:rsidRDefault="003D4CC9" w:rsidP="003D4CC9">
      <w:pPr>
        <w:pStyle w:val="underpoint"/>
      </w:pPr>
      <w:r>
        <w:t>1.7. отделение может быть многопрофильным или специализированным в зависимости от вида, объема и характера оказываемой медицинской помощи;</w:t>
      </w:r>
    </w:p>
    <w:p w:rsidR="003D4CC9" w:rsidRDefault="003D4CC9" w:rsidP="003D4CC9">
      <w:pPr>
        <w:pStyle w:val="underpoint"/>
      </w:pPr>
      <w:r>
        <w:t>1.8. отделение размещается в помещениях, отвечающих санитарным нормам, правилам и гигиеническим нормативам, противопожарным и иным требованиям, установленным законодательством Республики Беларусь.</w:t>
      </w:r>
    </w:p>
    <w:p w:rsidR="003D4CC9" w:rsidRDefault="003D4CC9" w:rsidP="003D4CC9">
      <w:pPr>
        <w:pStyle w:val="point"/>
      </w:pPr>
      <w:r>
        <w:lastRenderedPageBreak/>
        <w:t>2. Настоящее постановление вступает в силу после его официального опубликования.</w:t>
      </w:r>
    </w:p>
    <w:p w:rsidR="003D4CC9" w:rsidRDefault="003D4CC9" w:rsidP="003D4CC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4"/>
        <w:gridCol w:w="4675"/>
      </w:tblGrid>
      <w:tr w:rsidR="003D4CC9" w:rsidTr="00C830B4">
        <w:tc>
          <w:tcPr>
            <w:tcW w:w="2500" w:type="pct"/>
            <w:vAlign w:val="bottom"/>
            <w:hideMark/>
          </w:tcPr>
          <w:p w:rsidR="003D4CC9" w:rsidRDefault="003D4CC9" w:rsidP="00C830B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vAlign w:val="bottom"/>
            <w:hideMark/>
          </w:tcPr>
          <w:p w:rsidR="003D4CC9" w:rsidRDefault="003D4CC9" w:rsidP="00C830B4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3D4CC9" w:rsidRDefault="003D4CC9" w:rsidP="003D4CC9">
      <w:pPr>
        <w:pStyle w:val="newncpi"/>
      </w:pPr>
      <w:r>
        <w:t> </w:t>
      </w:r>
    </w:p>
    <w:tbl>
      <w:tblPr>
        <w:tblStyle w:val="tablencpi"/>
        <w:tblW w:w="3335" w:type="pct"/>
        <w:tblLook w:val="04A0" w:firstRow="1" w:lastRow="0" w:firstColumn="1" w:lastColumn="0" w:noHBand="0" w:noVBand="1"/>
      </w:tblPr>
      <w:tblGrid>
        <w:gridCol w:w="2860"/>
        <w:gridCol w:w="3376"/>
      </w:tblGrid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К.А.Сумар</w:t>
            </w:r>
          </w:p>
          <w:p w:rsidR="003D4CC9" w:rsidRDefault="003D4CC9" w:rsidP="00C830B4">
            <w:pPr>
              <w:pStyle w:val="agreedate"/>
            </w:pPr>
            <w:r>
              <w:t>03.09.2008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И.Н.Полочанин</w:t>
            </w:r>
          </w:p>
          <w:p w:rsidR="003D4CC9" w:rsidRDefault="003D4CC9" w:rsidP="00C830B4">
            <w:pPr>
              <w:pStyle w:val="agreedate"/>
            </w:pPr>
            <w:r>
              <w:t>12.10.2008</w:t>
            </w:r>
          </w:p>
        </w:tc>
      </w:tr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</w:tr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П.А.Кириченко</w:t>
            </w:r>
          </w:p>
          <w:p w:rsidR="003D4CC9" w:rsidRDefault="003D4CC9" w:rsidP="00C830B4">
            <w:pPr>
              <w:pStyle w:val="agreedate"/>
            </w:pPr>
            <w:r>
              <w:t>19.09.2008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В.Е.Савченко</w:t>
            </w:r>
          </w:p>
          <w:p w:rsidR="003D4CC9" w:rsidRDefault="003D4CC9" w:rsidP="00C830B4">
            <w:pPr>
              <w:pStyle w:val="agreedate"/>
            </w:pPr>
            <w:r>
              <w:t>19.09.2008</w:t>
            </w:r>
          </w:p>
        </w:tc>
      </w:tr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</w:tr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Л.Ф.Крупец</w:t>
            </w:r>
          </w:p>
          <w:p w:rsidR="003D4CC9" w:rsidRDefault="003D4CC9" w:rsidP="00C830B4">
            <w:pPr>
              <w:pStyle w:val="agreedate"/>
            </w:pPr>
            <w:r>
              <w:t>19.09.2008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Б.В.Батура</w:t>
            </w:r>
          </w:p>
          <w:p w:rsidR="003D4CC9" w:rsidRDefault="003D4CC9" w:rsidP="00C830B4">
            <w:pPr>
              <w:pStyle w:val="agreedate"/>
            </w:pPr>
            <w:r>
              <w:t>19.09.2008</w:t>
            </w:r>
          </w:p>
        </w:tc>
      </w:tr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</w:tr>
      <w:tr w:rsidR="003D4CC9" w:rsidTr="00C830B4">
        <w:tc>
          <w:tcPr>
            <w:tcW w:w="2293" w:type="pct"/>
            <w:hideMark/>
          </w:tcPr>
          <w:p w:rsidR="003D4CC9" w:rsidRDefault="003D4CC9" w:rsidP="00C830B4">
            <w:pPr>
              <w:pStyle w:val="agree"/>
            </w:pPr>
            <w:r>
              <w:t>СОГЛАСОВАНО</w:t>
            </w:r>
          </w:p>
          <w:p w:rsidR="003D4CC9" w:rsidRDefault="003D4CC9" w:rsidP="00C830B4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3D4CC9" w:rsidRDefault="003D4CC9" w:rsidP="00C830B4">
            <w:pPr>
              <w:pStyle w:val="agreefio"/>
            </w:pPr>
            <w:r>
              <w:t>М.Я.Павлов</w:t>
            </w:r>
          </w:p>
          <w:p w:rsidR="003D4CC9" w:rsidRDefault="003D4CC9" w:rsidP="00C830B4">
            <w:pPr>
              <w:pStyle w:val="agreedate"/>
            </w:pPr>
            <w:r>
              <w:t>03.09.2008</w:t>
            </w:r>
          </w:p>
        </w:tc>
        <w:tc>
          <w:tcPr>
            <w:tcW w:w="2707" w:type="pct"/>
            <w:hideMark/>
          </w:tcPr>
          <w:p w:rsidR="003D4CC9" w:rsidRDefault="003D4CC9" w:rsidP="00C830B4">
            <w:pPr>
              <w:pStyle w:val="agree"/>
            </w:pPr>
            <w:r>
              <w:t> </w:t>
            </w:r>
          </w:p>
        </w:tc>
      </w:tr>
    </w:tbl>
    <w:p w:rsidR="003D4CC9" w:rsidRDefault="003D4CC9" w:rsidP="003D4CC9">
      <w:pPr>
        <w:pStyle w:val="newncpi"/>
      </w:pPr>
      <w:r>
        <w:t> </w:t>
      </w:r>
    </w:p>
    <w:p w:rsidR="00C94AC2" w:rsidRDefault="00C94AC2"/>
    <w:sectPr w:rsidR="00C94AC2">
      <w:pgSz w:w="11900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C9"/>
    <w:rsid w:val="00011E1F"/>
    <w:rsid w:val="00014227"/>
    <w:rsid w:val="000316E6"/>
    <w:rsid w:val="00044DE9"/>
    <w:rsid w:val="00045EE1"/>
    <w:rsid w:val="00060E4B"/>
    <w:rsid w:val="00061D94"/>
    <w:rsid w:val="00065372"/>
    <w:rsid w:val="00073577"/>
    <w:rsid w:val="00083083"/>
    <w:rsid w:val="00087431"/>
    <w:rsid w:val="000A213B"/>
    <w:rsid w:val="000A63FD"/>
    <w:rsid w:val="000C00E6"/>
    <w:rsid w:val="000C2DD3"/>
    <w:rsid w:val="000C5F4A"/>
    <w:rsid w:val="000D1CDD"/>
    <w:rsid w:val="000D551A"/>
    <w:rsid w:val="000E089F"/>
    <w:rsid w:val="000F1D3E"/>
    <w:rsid w:val="000F2B14"/>
    <w:rsid w:val="00103773"/>
    <w:rsid w:val="00126AD6"/>
    <w:rsid w:val="00131434"/>
    <w:rsid w:val="00131755"/>
    <w:rsid w:val="00136B13"/>
    <w:rsid w:val="001517D1"/>
    <w:rsid w:val="0016054B"/>
    <w:rsid w:val="00181E19"/>
    <w:rsid w:val="001857A7"/>
    <w:rsid w:val="0018581F"/>
    <w:rsid w:val="001A2C64"/>
    <w:rsid w:val="001A44C4"/>
    <w:rsid w:val="001B6653"/>
    <w:rsid w:val="001C0062"/>
    <w:rsid w:val="001D1E2C"/>
    <w:rsid w:val="001D2808"/>
    <w:rsid w:val="001D3A7A"/>
    <w:rsid w:val="001E626C"/>
    <w:rsid w:val="001E79DA"/>
    <w:rsid w:val="001F0279"/>
    <w:rsid w:val="0021464F"/>
    <w:rsid w:val="002449CC"/>
    <w:rsid w:val="002531DD"/>
    <w:rsid w:val="002624A6"/>
    <w:rsid w:val="00264F89"/>
    <w:rsid w:val="00280ADB"/>
    <w:rsid w:val="00293210"/>
    <w:rsid w:val="00295F4E"/>
    <w:rsid w:val="002A1845"/>
    <w:rsid w:val="002A3F37"/>
    <w:rsid w:val="002A5979"/>
    <w:rsid w:val="002C0D49"/>
    <w:rsid w:val="002D10F8"/>
    <w:rsid w:val="002E79F8"/>
    <w:rsid w:val="002F1AE3"/>
    <w:rsid w:val="003104B6"/>
    <w:rsid w:val="003123BD"/>
    <w:rsid w:val="003231CD"/>
    <w:rsid w:val="003249B5"/>
    <w:rsid w:val="003338A2"/>
    <w:rsid w:val="00340799"/>
    <w:rsid w:val="00345198"/>
    <w:rsid w:val="00347FED"/>
    <w:rsid w:val="0035203B"/>
    <w:rsid w:val="00356961"/>
    <w:rsid w:val="00364A3E"/>
    <w:rsid w:val="00367D9B"/>
    <w:rsid w:val="00380F01"/>
    <w:rsid w:val="00382A85"/>
    <w:rsid w:val="00385ED5"/>
    <w:rsid w:val="003A252A"/>
    <w:rsid w:val="003A479A"/>
    <w:rsid w:val="003A556D"/>
    <w:rsid w:val="003B0316"/>
    <w:rsid w:val="003B6499"/>
    <w:rsid w:val="003B7BB9"/>
    <w:rsid w:val="003C44C0"/>
    <w:rsid w:val="003C7BDD"/>
    <w:rsid w:val="003D4CC9"/>
    <w:rsid w:val="003D7B1D"/>
    <w:rsid w:val="003E0F1C"/>
    <w:rsid w:val="003E6967"/>
    <w:rsid w:val="004052E5"/>
    <w:rsid w:val="00410D95"/>
    <w:rsid w:val="00410EF5"/>
    <w:rsid w:val="004167DB"/>
    <w:rsid w:val="00416F7B"/>
    <w:rsid w:val="0041753F"/>
    <w:rsid w:val="004265B1"/>
    <w:rsid w:val="00441450"/>
    <w:rsid w:val="00465F90"/>
    <w:rsid w:val="0046793C"/>
    <w:rsid w:val="00470158"/>
    <w:rsid w:val="004719E0"/>
    <w:rsid w:val="004C489E"/>
    <w:rsid w:val="004C6047"/>
    <w:rsid w:val="004C6596"/>
    <w:rsid w:val="004D1AB5"/>
    <w:rsid w:val="004D5E18"/>
    <w:rsid w:val="004E218F"/>
    <w:rsid w:val="004E528D"/>
    <w:rsid w:val="004E7A9E"/>
    <w:rsid w:val="004F35E4"/>
    <w:rsid w:val="00507F10"/>
    <w:rsid w:val="005173E1"/>
    <w:rsid w:val="00520D99"/>
    <w:rsid w:val="00536D0E"/>
    <w:rsid w:val="005412C4"/>
    <w:rsid w:val="00541C53"/>
    <w:rsid w:val="00547282"/>
    <w:rsid w:val="005837C2"/>
    <w:rsid w:val="005878A1"/>
    <w:rsid w:val="00593223"/>
    <w:rsid w:val="00596E96"/>
    <w:rsid w:val="005A0966"/>
    <w:rsid w:val="005B5A5E"/>
    <w:rsid w:val="005D01BB"/>
    <w:rsid w:val="005D4A9C"/>
    <w:rsid w:val="005E02AC"/>
    <w:rsid w:val="005E37AD"/>
    <w:rsid w:val="005E6F8D"/>
    <w:rsid w:val="005F5284"/>
    <w:rsid w:val="005F7D91"/>
    <w:rsid w:val="00601E63"/>
    <w:rsid w:val="00616CCA"/>
    <w:rsid w:val="00626B96"/>
    <w:rsid w:val="00630341"/>
    <w:rsid w:val="00632C9D"/>
    <w:rsid w:val="00632CA5"/>
    <w:rsid w:val="0063522A"/>
    <w:rsid w:val="00643AC8"/>
    <w:rsid w:val="00643B81"/>
    <w:rsid w:val="006466BF"/>
    <w:rsid w:val="00646C01"/>
    <w:rsid w:val="00653CFD"/>
    <w:rsid w:val="00656347"/>
    <w:rsid w:val="00662230"/>
    <w:rsid w:val="00664BD3"/>
    <w:rsid w:val="00667492"/>
    <w:rsid w:val="00676FDC"/>
    <w:rsid w:val="00683C48"/>
    <w:rsid w:val="00685257"/>
    <w:rsid w:val="00687FC0"/>
    <w:rsid w:val="006A7127"/>
    <w:rsid w:val="006B350C"/>
    <w:rsid w:val="006C123F"/>
    <w:rsid w:val="006C2E6A"/>
    <w:rsid w:val="006C57AB"/>
    <w:rsid w:val="006C7A44"/>
    <w:rsid w:val="006C7D82"/>
    <w:rsid w:val="006D60FE"/>
    <w:rsid w:val="00722C3E"/>
    <w:rsid w:val="00723D68"/>
    <w:rsid w:val="00724150"/>
    <w:rsid w:val="0073062F"/>
    <w:rsid w:val="00734494"/>
    <w:rsid w:val="00745E52"/>
    <w:rsid w:val="007828F6"/>
    <w:rsid w:val="0078607C"/>
    <w:rsid w:val="007A4147"/>
    <w:rsid w:val="007B45DB"/>
    <w:rsid w:val="007C40F7"/>
    <w:rsid w:val="007C69DE"/>
    <w:rsid w:val="007D4A7E"/>
    <w:rsid w:val="007D79D6"/>
    <w:rsid w:val="007E26F2"/>
    <w:rsid w:val="007F0F1C"/>
    <w:rsid w:val="00802C91"/>
    <w:rsid w:val="00802DEE"/>
    <w:rsid w:val="0081212F"/>
    <w:rsid w:val="00814BE0"/>
    <w:rsid w:val="00824A73"/>
    <w:rsid w:val="00824B23"/>
    <w:rsid w:val="00843307"/>
    <w:rsid w:val="00844640"/>
    <w:rsid w:val="00855D97"/>
    <w:rsid w:val="00864FF2"/>
    <w:rsid w:val="00876259"/>
    <w:rsid w:val="00877204"/>
    <w:rsid w:val="00877A66"/>
    <w:rsid w:val="00885038"/>
    <w:rsid w:val="0089395F"/>
    <w:rsid w:val="00896BFE"/>
    <w:rsid w:val="008A3928"/>
    <w:rsid w:val="008B04EF"/>
    <w:rsid w:val="008B6265"/>
    <w:rsid w:val="008B714F"/>
    <w:rsid w:val="008B737F"/>
    <w:rsid w:val="008D0029"/>
    <w:rsid w:val="008D3539"/>
    <w:rsid w:val="008D7F1A"/>
    <w:rsid w:val="008E2F58"/>
    <w:rsid w:val="009050D7"/>
    <w:rsid w:val="00911092"/>
    <w:rsid w:val="00922063"/>
    <w:rsid w:val="00923996"/>
    <w:rsid w:val="00923B25"/>
    <w:rsid w:val="00925E8B"/>
    <w:rsid w:val="00934B44"/>
    <w:rsid w:val="00956A12"/>
    <w:rsid w:val="009731A9"/>
    <w:rsid w:val="00983712"/>
    <w:rsid w:val="009949D1"/>
    <w:rsid w:val="009B4EE1"/>
    <w:rsid w:val="009D5F87"/>
    <w:rsid w:val="009E06F0"/>
    <w:rsid w:val="009F06CD"/>
    <w:rsid w:val="00A00334"/>
    <w:rsid w:val="00A03073"/>
    <w:rsid w:val="00A10EF3"/>
    <w:rsid w:val="00A1103A"/>
    <w:rsid w:val="00A16662"/>
    <w:rsid w:val="00A2342B"/>
    <w:rsid w:val="00A35F2E"/>
    <w:rsid w:val="00A51E81"/>
    <w:rsid w:val="00A5547C"/>
    <w:rsid w:val="00A70089"/>
    <w:rsid w:val="00A71A10"/>
    <w:rsid w:val="00A71CB9"/>
    <w:rsid w:val="00A74D5B"/>
    <w:rsid w:val="00A80E13"/>
    <w:rsid w:val="00A83BF8"/>
    <w:rsid w:val="00A86CBD"/>
    <w:rsid w:val="00AA64EF"/>
    <w:rsid w:val="00AB4652"/>
    <w:rsid w:val="00AC229F"/>
    <w:rsid w:val="00AC4919"/>
    <w:rsid w:val="00AD6E2A"/>
    <w:rsid w:val="00AE6E84"/>
    <w:rsid w:val="00B02A31"/>
    <w:rsid w:val="00B159D0"/>
    <w:rsid w:val="00B220E4"/>
    <w:rsid w:val="00B245C3"/>
    <w:rsid w:val="00B43044"/>
    <w:rsid w:val="00B509F2"/>
    <w:rsid w:val="00B62B3F"/>
    <w:rsid w:val="00B805E8"/>
    <w:rsid w:val="00B81198"/>
    <w:rsid w:val="00B83566"/>
    <w:rsid w:val="00B87275"/>
    <w:rsid w:val="00B934FE"/>
    <w:rsid w:val="00BA199F"/>
    <w:rsid w:val="00BD5C21"/>
    <w:rsid w:val="00BE0BC8"/>
    <w:rsid w:val="00BE2E19"/>
    <w:rsid w:val="00BE7E5A"/>
    <w:rsid w:val="00C032DE"/>
    <w:rsid w:val="00C11085"/>
    <w:rsid w:val="00C177BE"/>
    <w:rsid w:val="00C2260B"/>
    <w:rsid w:val="00C26898"/>
    <w:rsid w:val="00C272F8"/>
    <w:rsid w:val="00C52B46"/>
    <w:rsid w:val="00C548EE"/>
    <w:rsid w:val="00C6716B"/>
    <w:rsid w:val="00C67BA1"/>
    <w:rsid w:val="00C77A30"/>
    <w:rsid w:val="00C916CF"/>
    <w:rsid w:val="00C94AC2"/>
    <w:rsid w:val="00CB3E82"/>
    <w:rsid w:val="00CB4262"/>
    <w:rsid w:val="00CD1E20"/>
    <w:rsid w:val="00CE6670"/>
    <w:rsid w:val="00CF1A49"/>
    <w:rsid w:val="00D7336B"/>
    <w:rsid w:val="00D921E9"/>
    <w:rsid w:val="00DA6D62"/>
    <w:rsid w:val="00DC4793"/>
    <w:rsid w:val="00DC65D4"/>
    <w:rsid w:val="00DC68EB"/>
    <w:rsid w:val="00DD5346"/>
    <w:rsid w:val="00DD6F01"/>
    <w:rsid w:val="00DF232D"/>
    <w:rsid w:val="00DF3737"/>
    <w:rsid w:val="00DF6B0B"/>
    <w:rsid w:val="00E11A19"/>
    <w:rsid w:val="00E1290A"/>
    <w:rsid w:val="00E1577A"/>
    <w:rsid w:val="00E20FEB"/>
    <w:rsid w:val="00E33C34"/>
    <w:rsid w:val="00E35B80"/>
    <w:rsid w:val="00E52564"/>
    <w:rsid w:val="00E5781A"/>
    <w:rsid w:val="00E649E7"/>
    <w:rsid w:val="00E72BA1"/>
    <w:rsid w:val="00E73FF1"/>
    <w:rsid w:val="00E761FD"/>
    <w:rsid w:val="00E918C4"/>
    <w:rsid w:val="00EA6F1A"/>
    <w:rsid w:val="00EB27C2"/>
    <w:rsid w:val="00ED06D9"/>
    <w:rsid w:val="00ED3D40"/>
    <w:rsid w:val="00ED4B02"/>
    <w:rsid w:val="00EE2732"/>
    <w:rsid w:val="00EF2E8F"/>
    <w:rsid w:val="00F021B9"/>
    <w:rsid w:val="00F02A61"/>
    <w:rsid w:val="00F07082"/>
    <w:rsid w:val="00F07A67"/>
    <w:rsid w:val="00F25705"/>
    <w:rsid w:val="00F60A40"/>
    <w:rsid w:val="00F61B6F"/>
    <w:rsid w:val="00F71724"/>
    <w:rsid w:val="00F85FDE"/>
    <w:rsid w:val="00F91AB4"/>
    <w:rsid w:val="00FA3820"/>
    <w:rsid w:val="00FA401D"/>
    <w:rsid w:val="00FA4667"/>
    <w:rsid w:val="00FA7F2D"/>
    <w:rsid w:val="00FB571B"/>
    <w:rsid w:val="00FC4939"/>
    <w:rsid w:val="00FD570D"/>
    <w:rsid w:val="00FE5786"/>
    <w:rsid w:val="00FF1CC4"/>
    <w:rsid w:val="00FF3B2C"/>
    <w:rsid w:val="00FF42B5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16"/>
        <w:szCs w:val="1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7C2"/>
    <w:pPr>
      <w:spacing w:before="480" w:beforeAutospacing="0" w:after="0" w:afterAutospacing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C2"/>
    <w:pPr>
      <w:spacing w:before="200" w:beforeAutospacing="0" w:after="0" w:afterAutospacing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7C2"/>
    <w:pPr>
      <w:spacing w:before="200" w:beforeAutospacing="0" w:after="0" w:afterAutospacing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7C2"/>
    <w:pPr>
      <w:spacing w:before="0" w:beforeAutospacing="0" w:after="0" w:afterAutospacing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7C2"/>
    <w:pPr>
      <w:spacing w:before="0" w:beforeAutospacing="0" w:after="0" w:afterAutospacing="0"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7C2"/>
    <w:pPr>
      <w:shd w:val="clear" w:color="auto" w:fill="FFFFFF"/>
      <w:spacing w:before="0" w:beforeAutospacing="0" w:after="0" w:afterAutospacing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7C2"/>
    <w:pPr>
      <w:spacing w:before="0" w:beforeAutospacing="0" w:after="0" w:afterAutospacing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7C2"/>
    <w:pPr>
      <w:spacing w:before="0" w:beforeAutospacing="0" w:after="0" w:afterAutospacing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7C2"/>
    <w:pPr>
      <w:spacing w:before="0" w:beforeAutospacing="0" w:after="0" w:afterAutospacing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37C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837C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37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37C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837C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837C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837C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837C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837C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37C2"/>
    <w:pPr>
      <w:spacing w:before="0" w:beforeAutospacing="0" w:after="300" w:afterAutospacing="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5837C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37C2"/>
    <w:pPr>
      <w:spacing w:before="0" w:beforeAutospacing="0" w:after="200" w:afterAutospacing="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5837C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37C2"/>
    <w:rPr>
      <w:b/>
      <w:bCs/>
    </w:rPr>
  </w:style>
  <w:style w:type="character" w:styleId="a8">
    <w:name w:val="Emphasis"/>
    <w:uiPriority w:val="20"/>
    <w:qFormat/>
    <w:rsid w:val="005837C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37C2"/>
    <w:pPr>
      <w:spacing w:before="0" w:beforeAutospacing="0" w:after="0" w:afterAutospacing="0"/>
    </w:pPr>
    <w:rPr>
      <w:rFonts w:asciiTheme="majorHAnsi" w:eastAsiaTheme="minorHAnsi" w:hAnsiTheme="majorHAnsi" w:cstheme="majorBidi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837C2"/>
    <w:pPr>
      <w:spacing w:before="0" w:beforeAutospacing="0" w:after="200" w:afterAutospacing="0"/>
      <w:ind w:left="720"/>
      <w:contextualSpacing/>
    </w:pPr>
    <w:rPr>
      <w:rFonts w:asciiTheme="majorHAnsi" w:eastAsiaTheme="minorHAnsi" w:hAnsiTheme="majorHAnsi" w:cstheme="majorBidi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837C2"/>
    <w:pPr>
      <w:spacing w:before="0" w:beforeAutospacing="0" w:after="200" w:afterAutospacing="0"/>
    </w:pPr>
    <w:rPr>
      <w:rFonts w:asciiTheme="majorHAnsi" w:eastAsiaTheme="minorHAnsi" w:hAnsiTheme="majorHAnsi" w:cstheme="majorBidi"/>
      <w:i/>
      <w:iCs/>
      <w:sz w:val="16"/>
      <w:szCs w:val="16"/>
      <w:lang w:eastAsia="en-US"/>
    </w:rPr>
  </w:style>
  <w:style w:type="character" w:customStyle="1" w:styleId="22">
    <w:name w:val="Цитата 2 Знак"/>
    <w:link w:val="21"/>
    <w:uiPriority w:val="29"/>
    <w:rsid w:val="005837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37C2"/>
    <w:pPr>
      <w:pBdr>
        <w:top w:val="single" w:sz="4" w:space="10" w:color="auto"/>
        <w:bottom w:val="single" w:sz="4" w:space="10" w:color="auto"/>
      </w:pBdr>
      <w:spacing w:before="240" w:beforeAutospacing="0" w:after="240" w:afterAutospacing="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16"/>
      <w:szCs w:val="16"/>
      <w:lang w:eastAsia="en-US"/>
    </w:rPr>
  </w:style>
  <w:style w:type="character" w:customStyle="1" w:styleId="ac">
    <w:name w:val="Выделенная цитата Знак"/>
    <w:link w:val="ab"/>
    <w:uiPriority w:val="30"/>
    <w:rsid w:val="005837C2"/>
    <w:rPr>
      <w:i/>
      <w:iCs/>
    </w:rPr>
  </w:style>
  <w:style w:type="character" w:styleId="ad">
    <w:name w:val="Subtle Emphasis"/>
    <w:uiPriority w:val="19"/>
    <w:qFormat/>
    <w:rsid w:val="005837C2"/>
    <w:rPr>
      <w:i/>
      <w:iCs/>
    </w:rPr>
  </w:style>
  <w:style w:type="character" w:styleId="ae">
    <w:name w:val="Intense Emphasis"/>
    <w:uiPriority w:val="21"/>
    <w:qFormat/>
    <w:rsid w:val="005837C2"/>
    <w:rPr>
      <w:b/>
      <w:bCs/>
      <w:i/>
      <w:iCs/>
    </w:rPr>
  </w:style>
  <w:style w:type="character" w:styleId="af">
    <w:name w:val="Subtle Reference"/>
    <w:uiPriority w:val="31"/>
    <w:qFormat/>
    <w:rsid w:val="005837C2"/>
    <w:rPr>
      <w:smallCaps/>
    </w:rPr>
  </w:style>
  <w:style w:type="character" w:styleId="af0">
    <w:name w:val="Intense Reference"/>
    <w:uiPriority w:val="32"/>
    <w:qFormat/>
    <w:rsid w:val="005837C2"/>
    <w:rPr>
      <w:b/>
      <w:bCs/>
      <w:smallCaps/>
    </w:rPr>
  </w:style>
  <w:style w:type="character" w:styleId="af1">
    <w:name w:val="Book Title"/>
    <w:uiPriority w:val="33"/>
    <w:qFormat/>
    <w:rsid w:val="005837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37C2"/>
    <w:pPr>
      <w:outlineLvl w:val="9"/>
    </w:pPr>
    <w:rPr>
      <w:lang w:bidi="en-US"/>
    </w:rPr>
  </w:style>
  <w:style w:type="paragraph" w:customStyle="1" w:styleId="title">
    <w:name w:val="title"/>
    <w:basedOn w:val="a"/>
    <w:rsid w:val="003D4CC9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agreefio">
    <w:name w:val="agreefio"/>
    <w:basedOn w:val="a"/>
    <w:rsid w:val="003D4CC9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3D4CC9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newncpi0">
    <w:name w:val="newncpi0"/>
    <w:basedOn w:val="a"/>
    <w:rsid w:val="003D4CC9"/>
    <w:pPr>
      <w:spacing w:before="0" w:beforeAutospacing="0" w:after="0" w:afterAutospacing="0"/>
      <w:jc w:val="both"/>
    </w:pPr>
  </w:style>
  <w:style w:type="paragraph" w:customStyle="1" w:styleId="agree">
    <w:name w:val="agree"/>
    <w:basedOn w:val="a"/>
    <w:rsid w:val="003D4CC9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rsid w:val="003D4CC9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rsid w:val="003D4CC9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rsid w:val="003D4CC9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3D4CC9"/>
    <w:pPr>
      <w:spacing w:before="0" w:beforeAutospacing="0" w:after="0" w:afterAutospacing="0"/>
      <w:ind w:firstLine="567"/>
      <w:jc w:val="both"/>
    </w:pPr>
  </w:style>
  <w:style w:type="character" w:customStyle="1" w:styleId="datepr">
    <w:name w:val="datepr"/>
    <w:basedOn w:val="a0"/>
    <w:rsid w:val="003D4C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4CC9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3D4C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4CC9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3D4C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4CC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D4CC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16"/>
        <w:szCs w:val="1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7C2"/>
    <w:pPr>
      <w:spacing w:before="480" w:beforeAutospacing="0" w:after="0" w:afterAutospacing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C2"/>
    <w:pPr>
      <w:spacing w:before="200" w:beforeAutospacing="0" w:after="0" w:afterAutospacing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7C2"/>
    <w:pPr>
      <w:spacing w:before="200" w:beforeAutospacing="0" w:after="0" w:afterAutospacing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7C2"/>
    <w:pPr>
      <w:spacing w:before="0" w:beforeAutospacing="0" w:after="0" w:afterAutospacing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7C2"/>
    <w:pPr>
      <w:spacing w:before="0" w:beforeAutospacing="0" w:after="0" w:afterAutospacing="0"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7C2"/>
    <w:pPr>
      <w:shd w:val="clear" w:color="auto" w:fill="FFFFFF"/>
      <w:spacing w:before="0" w:beforeAutospacing="0" w:after="0" w:afterAutospacing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7C2"/>
    <w:pPr>
      <w:spacing w:before="0" w:beforeAutospacing="0" w:after="0" w:afterAutospacing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7C2"/>
    <w:pPr>
      <w:spacing w:before="0" w:beforeAutospacing="0" w:after="0" w:afterAutospacing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7C2"/>
    <w:pPr>
      <w:spacing w:before="0" w:beforeAutospacing="0" w:after="0" w:afterAutospacing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37C2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837C2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37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37C2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837C2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837C2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837C2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837C2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837C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837C2"/>
    <w:pPr>
      <w:spacing w:before="0" w:beforeAutospacing="0" w:after="300" w:afterAutospacing="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5837C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37C2"/>
    <w:pPr>
      <w:spacing w:before="0" w:beforeAutospacing="0" w:after="200" w:afterAutospacing="0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5837C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837C2"/>
    <w:rPr>
      <w:b/>
      <w:bCs/>
    </w:rPr>
  </w:style>
  <w:style w:type="character" w:styleId="a8">
    <w:name w:val="Emphasis"/>
    <w:uiPriority w:val="20"/>
    <w:qFormat/>
    <w:rsid w:val="005837C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837C2"/>
    <w:pPr>
      <w:spacing w:before="0" w:beforeAutospacing="0" w:after="0" w:afterAutospacing="0"/>
    </w:pPr>
    <w:rPr>
      <w:rFonts w:asciiTheme="majorHAnsi" w:eastAsiaTheme="minorHAnsi" w:hAnsiTheme="majorHAnsi" w:cstheme="majorBidi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837C2"/>
    <w:pPr>
      <w:spacing w:before="0" w:beforeAutospacing="0" w:after="200" w:afterAutospacing="0"/>
      <w:ind w:left="720"/>
      <w:contextualSpacing/>
    </w:pPr>
    <w:rPr>
      <w:rFonts w:asciiTheme="majorHAnsi" w:eastAsiaTheme="minorHAnsi" w:hAnsiTheme="majorHAnsi" w:cstheme="majorBidi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837C2"/>
    <w:pPr>
      <w:spacing w:before="0" w:beforeAutospacing="0" w:after="200" w:afterAutospacing="0"/>
    </w:pPr>
    <w:rPr>
      <w:rFonts w:asciiTheme="majorHAnsi" w:eastAsiaTheme="minorHAnsi" w:hAnsiTheme="majorHAnsi" w:cstheme="majorBidi"/>
      <w:i/>
      <w:iCs/>
      <w:sz w:val="16"/>
      <w:szCs w:val="16"/>
      <w:lang w:eastAsia="en-US"/>
    </w:rPr>
  </w:style>
  <w:style w:type="character" w:customStyle="1" w:styleId="22">
    <w:name w:val="Цитата 2 Знак"/>
    <w:link w:val="21"/>
    <w:uiPriority w:val="29"/>
    <w:rsid w:val="005837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37C2"/>
    <w:pPr>
      <w:pBdr>
        <w:top w:val="single" w:sz="4" w:space="10" w:color="auto"/>
        <w:bottom w:val="single" w:sz="4" w:space="10" w:color="auto"/>
      </w:pBdr>
      <w:spacing w:before="240" w:beforeAutospacing="0" w:after="240" w:afterAutospacing="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16"/>
      <w:szCs w:val="16"/>
      <w:lang w:eastAsia="en-US"/>
    </w:rPr>
  </w:style>
  <w:style w:type="character" w:customStyle="1" w:styleId="ac">
    <w:name w:val="Выделенная цитата Знак"/>
    <w:link w:val="ab"/>
    <w:uiPriority w:val="30"/>
    <w:rsid w:val="005837C2"/>
    <w:rPr>
      <w:i/>
      <w:iCs/>
    </w:rPr>
  </w:style>
  <w:style w:type="character" w:styleId="ad">
    <w:name w:val="Subtle Emphasis"/>
    <w:uiPriority w:val="19"/>
    <w:qFormat/>
    <w:rsid w:val="005837C2"/>
    <w:rPr>
      <w:i/>
      <w:iCs/>
    </w:rPr>
  </w:style>
  <w:style w:type="character" w:styleId="ae">
    <w:name w:val="Intense Emphasis"/>
    <w:uiPriority w:val="21"/>
    <w:qFormat/>
    <w:rsid w:val="005837C2"/>
    <w:rPr>
      <w:b/>
      <w:bCs/>
      <w:i/>
      <w:iCs/>
    </w:rPr>
  </w:style>
  <w:style w:type="character" w:styleId="af">
    <w:name w:val="Subtle Reference"/>
    <w:uiPriority w:val="31"/>
    <w:qFormat/>
    <w:rsid w:val="005837C2"/>
    <w:rPr>
      <w:smallCaps/>
    </w:rPr>
  </w:style>
  <w:style w:type="character" w:styleId="af0">
    <w:name w:val="Intense Reference"/>
    <w:uiPriority w:val="32"/>
    <w:qFormat/>
    <w:rsid w:val="005837C2"/>
    <w:rPr>
      <w:b/>
      <w:bCs/>
      <w:smallCaps/>
    </w:rPr>
  </w:style>
  <w:style w:type="character" w:styleId="af1">
    <w:name w:val="Book Title"/>
    <w:uiPriority w:val="33"/>
    <w:qFormat/>
    <w:rsid w:val="005837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837C2"/>
    <w:pPr>
      <w:outlineLvl w:val="9"/>
    </w:pPr>
    <w:rPr>
      <w:lang w:bidi="en-US"/>
    </w:rPr>
  </w:style>
  <w:style w:type="paragraph" w:customStyle="1" w:styleId="title">
    <w:name w:val="title"/>
    <w:basedOn w:val="a"/>
    <w:rsid w:val="003D4CC9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agreefio">
    <w:name w:val="agreefio"/>
    <w:basedOn w:val="a"/>
    <w:rsid w:val="003D4CC9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3D4CC9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newncpi0">
    <w:name w:val="newncpi0"/>
    <w:basedOn w:val="a"/>
    <w:rsid w:val="003D4CC9"/>
    <w:pPr>
      <w:spacing w:before="0" w:beforeAutospacing="0" w:after="0" w:afterAutospacing="0"/>
      <w:jc w:val="both"/>
    </w:pPr>
  </w:style>
  <w:style w:type="paragraph" w:customStyle="1" w:styleId="agree">
    <w:name w:val="agree"/>
    <w:basedOn w:val="a"/>
    <w:rsid w:val="003D4CC9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rsid w:val="003D4CC9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rsid w:val="003D4CC9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rsid w:val="003D4CC9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rsid w:val="003D4CC9"/>
    <w:pPr>
      <w:spacing w:before="0" w:beforeAutospacing="0" w:after="0" w:afterAutospacing="0"/>
      <w:ind w:firstLine="567"/>
      <w:jc w:val="both"/>
    </w:pPr>
  </w:style>
  <w:style w:type="character" w:customStyle="1" w:styleId="datepr">
    <w:name w:val="datepr"/>
    <w:basedOn w:val="a0"/>
    <w:rsid w:val="003D4C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4CC9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3D4C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4CC9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sid w:val="003D4C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4CC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D4CC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2016-08-26T12:06:00Z</dcterms:created>
  <dcterms:modified xsi:type="dcterms:W3CDTF">2016-08-26T12:09:00Z</dcterms:modified>
</cp:coreProperties>
</file>