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AD4" w:rsidRPr="00143DBF" w:rsidRDefault="006B4AD4" w:rsidP="006B4A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sz w:val="30"/>
          <w:szCs w:val="30"/>
          <w:lang w:eastAsia="ru-RU"/>
        </w:rPr>
      </w:pPr>
      <w:r w:rsidRPr="00143DBF">
        <w:rPr>
          <w:rFonts w:ascii="Verdana" w:eastAsia="Times New Roman" w:hAnsi="Verdana"/>
          <w:sz w:val="30"/>
          <w:szCs w:val="30"/>
          <w:lang w:eastAsia="ru-RU"/>
        </w:rPr>
        <w:t>Организация работы с лицами из групп риска совершения суицида:</w:t>
      </w:r>
    </w:p>
    <w:p w:rsidR="006B4AD4" w:rsidRPr="00143DBF" w:rsidRDefault="006B4AD4" w:rsidP="006B4AD4">
      <w:pPr>
        <w:spacing w:after="0" w:line="240" w:lineRule="auto"/>
        <w:rPr>
          <w:rFonts w:ascii="Verdana" w:eastAsia="Times New Roman" w:hAnsi="Verdana"/>
          <w:sz w:val="30"/>
          <w:szCs w:val="30"/>
          <w:lang w:eastAsia="ru-RU"/>
        </w:rPr>
      </w:pPr>
    </w:p>
    <w:p w:rsidR="006B4AD4" w:rsidRPr="00143DBF" w:rsidRDefault="006B4AD4" w:rsidP="006B4AD4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143DBF">
        <w:rPr>
          <w:rFonts w:ascii="Verdana" w:eastAsia="Times New Roman" w:hAnsi="Verdana"/>
          <w:sz w:val="24"/>
          <w:szCs w:val="24"/>
          <w:lang w:eastAsia="ru-RU"/>
        </w:rPr>
        <w:t xml:space="preserve">1. При личном контакте, необходимо уточнять наличие факторов риска совершения суицида путем опроса. </w:t>
      </w:r>
    </w:p>
    <w:p w:rsidR="006B4AD4" w:rsidRPr="00143DBF" w:rsidRDefault="006B4AD4" w:rsidP="006B4AD4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143DBF">
        <w:rPr>
          <w:rFonts w:ascii="Verdana" w:eastAsia="Times New Roman" w:hAnsi="Verdana"/>
          <w:sz w:val="24"/>
          <w:szCs w:val="24"/>
          <w:lang w:eastAsia="ru-RU"/>
        </w:rPr>
        <w:t xml:space="preserve">2. В случае наличия факторов риска совершения суицида информировать о выявленных факторах заинтересованные ведомства по месту жительства. </w:t>
      </w:r>
    </w:p>
    <w:p w:rsidR="006B4AD4" w:rsidRPr="00143DBF" w:rsidRDefault="006B4AD4" w:rsidP="006B4AD4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143DBF">
        <w:rPr>
          <w:rFonts w:ascii="Verdana" w:eastAsia="Times New Roman" w:hAnsi="Verdana"/>
          <w:sz w:val="24"/>
          <w:szCs w:val="24"/>
          <w:lang w:eastAsia="ru-RU"/>
        </w:rPr>
        <w:t xml:space="preserve">3. Проведение среди сотрудников разъяснительной работе о т.н. «последствиях психиатрического учета» с целью формирования у населения реального представления о «психиатрическом учете». </w:t>
      </w:r>
    </w:p>
    <w:p w:rsidR="006B4AD4" w:rsidRPr="00143DBF" w:rsidRDefault="006B4AD4" w:rsidP="006B4AD4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143DBF">
        <w:rPr>
          <w:rFonts w:ascii="Verdana" w:eastAsia="Times New Roman" w:hAnsi="Verdana"/>
          <w:sz w:val="24"/>
          <w:szCs w:val="24"/>
          <w:lang w:eastAsia="ru-RU"/>
        </w:rPr>
        <w:t>4. Обеспечение сотрудников информацией о возможностях получения психологической, психотерапевтической и психиатрической помощи.</w:t>
      </w:r>
    </w:p>
    <w:p w:rsidR="006B4AD4" w:rsidRPr="00143DBF" w:rsidRDefault="006B4AD4" w:rsidP="006B4AD4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143DBF">
        <w:rPr>
          <w:rFonts w:ascii="Verdana" w:eastAsia="Times New Roman" w:hAnsi="Verdana"/>
          <w:sz w:val="24"/>
          <w:szCs w:val="24"/>
          <w:lang w:eastAsia="ru-RU"/>
        </w:rPr>
        <w:t>5. Организовать информирование населения в ходе осуществления должностных обязанностей о возможностях получения психологической, психотерапевтической и психиатрической помощи.</w:t>
      </w: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ru-RU"/>
        </w:rPr>
      </w:pP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ru-RU"/>
        </w:rPr>
      </w:pP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ru-RU"/>
        </w:rPr>
      </w:pP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ru-RU"/>
        </w:rPr>
      </w:pP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ru-RU"/>
        </w:rPr>
      </w:pPr>
      <w:r w:rsidRPr="00143DBF">
        <w:rPr>
          <w:rFonts w:ascii="Verdana" w:eastAsia="Times New Roman" w:hAnsi="Verdana"/>
          <w:sz w:val="28"/>
          <w:szCs w:val="24"/>
          <w:lang w:eastAsia="ru-RU"/>
        </w:rPr>
        <w:t xml:space="preserve"> «Телефон Доверия» - служба экстренной анонимной психологической помощи по телефону.</w:t>
      </w: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b/>
          <w:sz w:val="32"/>
          <w:szCs w:val="24"/>
          <w:lang w:eastAsia="ru-RU"/>
        </w:rPr>
      </w:pP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b/>
          <w:sz w:val="32"/>
          <w:szCs w:val="24"/>
          <w:lang w:eastAsia="ru-RU"/>
        </w:rPr>
      </w:pP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b/>
          <w:sz w:val="32"/>
          <w:szCs w:val="24"/>
          <w:lang w:eastAsia="ru-RU"/>
        </w:rPr>
      </w:pPr>
      <w:r w:rsidRPr="00143DBF">
        <w:rPr>
          <w:rFonts w:ascii="Verdana" w:eastAsia="Times New Roman" w:hAnsi="Verdana"/>
          <w:b/>
          <w:sz w:val="32"/>
          <w:szCs w:val="24"/>
          <w:lang w:eastAsia="ru-RU"/>
        </w:rPr>
        <w:t>8-0232-31-51-61</w:t>
      </w: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b/>
          <w:sz w:val="32"/>
          <w:szCs w:val="24"/>
          <w:lang w:eastAsia="ru-RU"/>
        </w:rPr>
      </w:pP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b/>
          <w:sz w:val="32"/>
          <w:szCs w:val="24"/>
          <w:lang w:eastAsia="ru-RU"/>
        </w:rPr>
      </w:pP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sz w:val="24"/>
          <w:szCs w:val="24"/>
          <w:lang w:eastAsia="ru-RU"/>
        </w:rPr>
      </w:pPr>
      <w:r w:rsidRPr="00143DBF">
        <w:rPr>
          <w:rFonts w:ascii="Verdana" w:eastAsia="Times New Roman" w:hAnsi="Verdana"/>
          <w:sz w:val="24"/>
          <w:szCs w:val="24"/>
          <w:lang w:eastAsia="ru-RU"/>
        </w:rPr>
        <w:t>Республиканская «Детская телефонная линия»</w:t>
      </w: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sz w:val="24"/>
          <w:szCs w:val="24"/>
          <w:lang w:eastAsia="ru-RU"/>
        </w:rPr>
      </w:pP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b/>
          <w:sz w:val="32"/>
          <w:szCs w:val="24"/>
          <w:lang w:eastAsia="ru-RU"/>
        </w:rPr>
      </w:pPr>
      <w:r w:rsidRPr="00143DBF">
        <w:rPr>
          <w:rFonts w:ascii="Verdana" w:eastAsia="Times New Roman" w:hAnsi="Verdana"/>
          <w:b/>
          <w:sz w:val="32"/>
          <w:szCs w:val="24"/>
          <w:lang w:eastAsia="ru-RU"/>
        </w:rPr>
        <w:t>8-801-100-1611</w:t>
      </w: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sz w:val="24"/>
          <w:szCs w:val="24"/>
          <w:lang w:eastAsia="ru-RU"/>
        </w:rPr>
      </w:pP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sz w:val="24"/>
          <w:szCs w:val="24"/>
          <w:lang w:eastAsia="ru-RU"/>
        </w:rPr>
      </w:pPr>
      <w:r w:rsidRPr="00143DBF">
        <w:rPr>
          <w:rFonts w:ascii="Verdana" w:eastAsia="Times New Roman" w:hAnsi="Verdana"/>
          <w:sz w:val="24"/>
          <w:szCs w:val="24"/>
          <w:lang w:eastAsia="ru-RU"/>
        </w:rPr>
        <w:t>Если вы находитесь в трудной жизненной ситуации, не видите выхода из нее, считаете что жизнь окончена, не знаете куда обратиться за помощью – звоните.</w:t>
      </w: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sz w:val="24"/>
          <w:szCs w:val="24"/>
          <w:lang w:eastAsia="ru-RU"/>
        </w:rPr>
      </w:pP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sz w:val="24"/>
          <w:szCs w:val="24"/>
          <w:lang w:eastAsia="ru-RU"/>
        </w:rPr>
      </w:pPr>
      <w:r w:rsidRPr="00143DBF">
        <w:rPr>
          <w:rFonts w:ascii="Verdana" w:eastAsia="Times New Roman" w:hAnsi="Verdana"/>
          <w:sz w:val="24"/>
          <w:szCs w:val="24"/>
          <w:lang w:eastAsia="ru-RU"/>
        </w:rPr>
        <w:t>Режим работы: круглосуточно, без выходных, перерывов.</w:t>
      </w: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sz w:val="24"/>
          <w:szCs w:val="24"/>
          <w:lang w:eastAsia="ru-RU"/>
        </w:rPr>
      </w:pPr>
    </w:p>
    <w:p w:rsidR="006B4AD4" w:rsidRPr="00143DBF" w:rsidRDefault="006B4AD4" w:rsidP="006B4AD4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eastAsia="ru-RU"/>
        </w:rPr>
      </w:pPr>
    </w:p>
    <w:p w:rsidR="006B4AD4" w:rsidRPr="00143DBF" w:rsidRDefault="006B4AD4" w:rsidP="006B4AD4">
      <w:pPr>
        <w:spacing w:after="60" w:line="228" w:lineRule="auto"/>
        <w:rPr>
          <w:rFonts w:ascii="Verdana" w:eastAsiaTheme="majorEastAsia" w:hAnsi="Verdana" w:cstheme="majorBidi"/>
          <w:b/>
          <w:bCs/>
          <w:color w:val="595959" w:themeColor="text1" w:themeTint="A6"/>
          <w:kern w:val="28"/>
          <w:sz w:val="52"/>
          <w:lang w:eastAsia="ja-JP"/>
          <w14:ligatures w14:val="standard"/>
        </w:rPr>
      </w:pPr>
    </w:p>
    <w:p w:rsidR="006B4AD4" w:rsidRPr="00143DBF" w:rsidRDefault="006B4AD4" w:rsidP="006B4AD4">
      <w:pPr>
        <w:spacing w:after="60" w:line="228" w:lineRule="auto"/>
        <w:rPr>
          <w:rFonts w:ascii="Verdana" w:eastAsiaTheme="majorEastAsia" w:hAnsi="Verdana" w:cstheme="majorBidi"/>
          <w:b/>
          <w:bCs/>
          <w:color w:val="595959" w:themeColor="text1" w:themeTint="A6"/>
          <w:kern w:val="28"/>
          <w:sz w:val="52"/>
          <w:lang w:eastAsia="ja-JP"/>
          <w14:ligatures w14:val="standard"/>
        </w:rPr>
      </w:pPr>
    </w:p>
    <w:p w:rsidR="006B4AD4" w:rsidRPr="00143DBF" w:rsidRDefault="006B4AD4" w:rsidP="006B4AD4">
      <w:pPr>
        <w:spacing w:after="60" w:line="228" w:lineRule="auto"/>
        <w:rPr>
          <w:rFonts w:ascii="Verdana" w:eastAsiaTheme="majorEastAsia" w:hAnsi="Verdana" w:cstheme="majorBidi"/>
          <w:b/>
          <w:bCs/>
          <w:color w:val="595959" w:themeColor="text1" w:themeTint="A6"/>
          <w:kern w:val="28"/>
          <w:sz w:val="52"/>
          <w:lang w:eastAsia="ja-JP"/>
          <w14:ligatures w14:val="standard"/>
        </w:rPr>
      </w:pPr>
    </w:p>
    <w:p w:rsidR="006B4AD4" w:rsidRPr="00143DBF" w:rsidRDefault="006B4AD4" w:rsidP="006B4AD4">
      <w:pPr>
        <w:spacing w:after="60" w:line="228" w:lineRule="auto"/>
        <w:rPr>
          <w:rFonts w:ascii="Verdana" w:eastAsiaTheme="majorEastAsia" w:hAnsi="Verdana" w:cstheme="majorBidi"/>
          <w:b/>
          <w:bCs/>
          <w:color w:val="595959" w:themeColor="text1" w:themeTint="A6"/>
          <w:kern w:val="28"/>
          <w:sz w:val="52"/>
          <w:lang w:eastAsia="ja-JP"/>
          <w14:ligatures w14:val="standard"/>
        </w:rPr>
      </w:pPr>
    </w:p>
    <w:p w:rsidR="006B4AD4" w:rsidRPr="00143DBF" w:rsidRDefault="006B4AD4" w:rsidP="006B4AD4">
      <w:pPr>
        <w:spacing w:after="60" w:line="228" w:lineRule="auto"/>
        <w:rPr>
          <w:rFonts w:ascii="Verdana" w:eastAsiaTheme="majorEastAsia" w:hAnsi="Verdana" w:cstheme="majorBidi"/>
          <w:b/>
          <w:bCs/>
          <w:color w:val="595959" w:themeColor="text1" w:themeTint="A6"/>
          <w:kern w:val="28"/>
          <w:sz w:val="52"/>
          <w:lang w:eastAsia="ja-JP"/>
          <w14:ligatures w14:val="standard"/>
        </w:rPr>
      </w:pPr>
      <w:r w:rsidRPr="00143DBF">
        <w:rPr>
          <w:rFonts w:ascii="Verdana" w:eastAsiaTheme="majorEastAsia" w:hAnsi="Verdana" w:cstheme="majorBidi"/>
          <w:b/>
          <w:bCs/>
          <w:color w:val="595959" w:themeColor="text1" w:themeTint="A6"/>
          <w:kern w:val="28"/>
          <w:sz w:val="52"/>
          <w:lang w:eastAsia="ja-JP"/>
          <w14:ligatures w14:val="standard"/>
        </w:rPr>
        <w:t>Профилактика самоубийств</w:t>
      </w:r>
    </w:p>
    <w:p w:rsidR="006B4AD4" w:rsidRPr="00143DBF" w:rsidRDefault="006B4AD4" w:rsidP="006B4AD4">
      <w:pPr>
        <w:numPr>
          <w:ilvl w:val="1"/>
          <w:numId w:val="0"/>
        </w:numPr>
        <w:spacing w:after="940"/>
        <w:contextualSpacing/>
        <w:rPr>
          <w:rFonts w:ascii="Verdana" w:eastAsiaTheme="minorHAnsi" w:hAnsi="Verdana" w:cstheme="minorBidi"/>
          <w:color w:val="1F4E79" w:themeColor="accent1" w:themeShade="80"/>
          <w:kern w:val="2"/>
          <w:lang w:eastAsia="ja-JP"/>
          <w14:ligatures w14:val="standard"/>
        </w:rPr>
      </w:pPr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lang w:eastAsia="ja-JP"/>
          <w14:ligatures w14:val="standard"/>
        </w:rPr>
        <w:t xml:space="preserve">Памятка по выявлению граждан из групп риска совершения суицида  </w:t>
      </w:r>
    </w:p>
    <w:p w:rsidR="006B4AD4" w:rsidRPr="00143DBF" w:rsidRDefault="006B4AD4" w:rsidP="006B4AD4">
      <w:pPr>
        <w:numPr>
          <w:ilvl w:val="1"/>
          <w:numId w:val="0"/>
        </w:numPr>
        <w:spacing w:after="940"/>
        <w:contextualSpacing/>
        <w:rPr>
          <w:rFonts w:ascii="Verdana" w:eastAsiaTheme="minorHAnsi" w:hAnsi="Verdana" w:cstheme="minorBidi"/>
          <w:color w:val="1F4E79" w:themeColor="accent1" w:themeShade="80"/>
          <w:kern w:val="2"/>
          <w:lang w:eastAsia="ja-JP"/>
          <w14:ligatures w14:val="standard"/>
        </w:rPr>
      </w:pPr>
    </w:p>
    <w:p w:rsidR="006B4AD4" w:rsidRPr="00143DBF" w:rsidRDefault="006B4AD4" w:rsidP="006B4AD4">
      <w:pPr>
        <w:numPr>
          <w:ilvl w:val="1"/>
          <w:numId w:val="0"/>
        </w:numPr>
        <w:spacing w:after="940"/>
        <w:contextualSpacing/>
        <w:rPr>
          <w:rFonts w:ascii="Verdana" w:eastAsiaTheme="minorHAnsi" w:hAnsi="Verdana" w:cstheme="minorBidi"/>
          <w:color w:val="1F4E79" w:themeColor="accent1" w:themeShade="80"/>
          <w:kern w:val="2"/>
          <w:lang w:eastAsia="ja-JP"/>
          <w14:ligatures w14:val="standard"/>
        </w:rPr>
      </w:pPr>
    </w:p>
    <w:p w:rsidR="006B4AD4" w:rsidRPr="00143DBF" w:rsidRDefault="006B4AD4" w:rsidP="006B4AD4">
      <w:pPr>
        <w:numPr>
          <w:ilvl w:val="1"/>
          <w:numId w:val="0"/>
        </w:numPr>
        <w:spacing w:after="940"/>
        <w:contextualSpacing/>
        <w:rPr>
          <w:rFonts w:ascii="Verdana" w:eastAsiaTheme="minorHAnsi" w:hAnsi="Verdana" w:cstheme="minorBidi"/>
          <w:color w:val="1F4E79" w:themeColor="accent1" w:themeShade="80"/>
          <w:kern w:val="2"/>
          <w:lang w:eastAsia="ja-JP"/>
          <w14:ligatures w14:val="standard"/>
        </w:rPr>
      </w:pPr>
    </w:p>
    <w:p w:rsidR="006B4AD4" w:rsidRPr="00143DBF" w:rsidRDefault="006B4AD4" w:rsidP="006B4AD4">
      <w:pPr>
        <w:numPr>
          <w:ilvl w:val="1"/>
          <w:numId w:val="0"/>
        </w:numPr>
        <w:spacing w:after="940"/>
        <w:contextualSpacing/>
        <w:jc w:val="center"/>
        <w:rPr>
          <w:rFonts w:ascii="Verdana" w:eastAsiaTheme="minorHAnsi" w:hAnsi="Verdana" w:cstheme="minorBidi"/>
          <w:color w:val="1F4E79" w:themeColor="accent1" w:themeShade="80"/>
          <w:kern w:val="2"/>
          <w:lang w:eastAsia="ja-JP"/>
          <w14:ligatures w14:val="standard"/>
        </w:rPr>
      </w:pPr>
      <w:r w:rsidRPr="00143DBF">
        <w:rPr>
          <w:rFonts w:asciiTheme="minorHAnsi" w:eastAsiaTheme="minorHAnsi" w:hAnsiTheme="minorHAnsi" w:cstheme="minorBidi"/>
          <w:noProof/>
          <w:color w:val="1F4E79" w:themeColor="accent1" w:themeShade="80"/>
          <w:kern w:val="2"/>
          <w:lang w:eastAsia="ru-RU"/>
          <w14:ligatures w14:val="standard"/>
        </w:rPr>
        <w:drawing>
          <wp:inline distT="0" distB="0" distL="0" distR="0" wp14:anchorId="2FD1BBCD" wp14:editId="1C1E8356">
            <wp:extent cx="2200275" cy="2085975"/>
            <wp:effectExtent l="0" t="0" r="9525" b="9525"/>
            <wp:docPr id="2" name="Рисунок 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AD4" w:rsidRPr="00143DBF" w:rsidRDefault="006B4AD4" w:rsidP="006B4AD4">
      <w:pPr>
        <w:numPr>
          <w:ilvl w:val="1"/>
          <w:numId w:val="0"/>
        </w:numPr>
        <w:spacing w:after="940"/>
        <w:contextualSpacing/>
        <w:rPr>
          <w:rFonts w:ascii="Verdana" w:eastAsiaTheme="minorHAnsi" w:hAnsi="Verdana" w:cstheme="minorBidi"/>
          <w:color w:val="1F4E79" w:themeColor="accent1" w:themeShade="80"/>
          <w:kern w:val="2"/>
          <w:lang w:eastAsia="ja-JP"/>
          <w14:ligatures w14:val="standard"/>
        </w:rPr>
      </w:pPr>
    </w:p>
    <w:p w:rsidR="006B4AD4" w:rsidRPr="00143DBF" w:rsidRDefault="006B4AD4" w:rsidP="006B4AD4">
      <w:pPr>
        <w:numPr>
          <w:ilvl w:val="1"/>
          <w:numId w:val="0"/>
        </w:numPr>
        <w:spacing w:after="940"/>
        <w:contextualSpacing/>
        <w:rPr>
          <w:rFonts w:ascii="Verdana" w:eastAsiaTheme="minorHAnsi" w:hAnsi="Verdana" w:cstheme="minorBidi"/>
          <w:color w:val="1F4E79" w:themeColor="accent1" w:themeShade="80"/>
          <w:kern w:val="2"/>
          <w:lang w:eastAsia="ja-JP"/>
          <w14:ligatures w14:val="standard"/>
        </w:rPr>
      </w:pPr>
    </w:p>
    <w:p w:rsidR="006B4AD4" w:rsidRPr="00143DBF" w:rsidRDefault="006B4AD4" w:rsidP="006B4AD4">
      <w:pPr>
        <w:numPr>
          <w:ilvl w:val="1"/>
          <w:numId w:val="0"/>
        </w:numPr>
        <w:spacing w:after="940"/>
        <w:contextualSpacing/>
        <w:rPr>
          <w:rFonts w:ascii="Verdana" w:eastAsiaTheme="minorHAnsi" w:hAnsi="Verdana" w:cstheme="minorBidi"/>
          <w:color w:val="1F4E79" w:themeColor="accent1" w:themeShade="80"/>
          <w:kern w:val="2"/>
          <w:lang w:eastAsia="ja-JP"/>
          <w14:ligatures w14:val="standard"/>
        </w:rPr>
      </w:pPr>
    </w:p>
    <w:p w:rsidR="006B4AD4" w:rsidRPr="00143DBF" w:rsidRDefault="006B4AD4" w:rsidP="006B4AD4">
      <w:pPr>
        <w:numPr>
          <w:ilvl w:val="1"/>
          <w:numId w:val="0"/>
        </w:numPr>
        <w:spacing w:after="940"/>
        <w:contextualSpacing/>
        <w:rPr>
          <w:rFonts w:ascii="Verdana" w:eastAsiaTheme="minorHAnsi" w:hAnsi="Verdana" w:cstheme="minorBidi"/>
          <w:color w:val="1F4E79" w:themeColor="accent1" w:themeShade="80"/>
          <w:kern w:val="2"/>
          <w:lang w:eastAsia="ja-JP"/>
          <w14:ligatures w14:val="standard"/>
        </w:rPr>
      </w:pPr>
    </w:p>
    <w:p w:rsidR="006B4AD4" w:rsidRPr="00143DBF" w:rsidRDefault="006B4AD4" w:rsidP="006B4AD4">
      <w:pPr>
        <w:numPr>
          <w:ilvl w:val="1"/>
          <w:numId w:val="0"/>
        </w:numPr>
        <w:spacing w:after="940"/>
        <w:contextualSpacing/>
        <w:rPr>
          <w:rFonts w:ascii="Verdana" w:eastAsiaTheme="minorHAnsi" w:hAnsi="Verdana" w:cstheme="minorBidi"/>
          <w:color w:val="1F4E79" w:themeColor="accent1" w:themeShade="80"/>
          <w:kern w:val="2"/>
          <w:lang w:eastAsia="ja-JP"/>
          <w14:ligatures w14:val="standard"/>
        </w:rPr>
      </w:pPr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lang w:eastAsia="ja-JP"/>
          <w14:ligatures w14:val="standard"/>
        </w:rPr>
        <w:t>Организационно-методический отдел</w:t>
      </w:r>
    </w:p>
    <w:p w:rsidR="006B4AD4" w:rsidRPr="00143DBF" w:rsidRDefault="006B4AD4" w:rsidP="006B4AD4">
      <w:pPr>
        <w:numPr>
          <w:ilvl w:val="1"/>
          <w:numId w:val="0"/>
        </w:numPr>
        <w:spacing w:after="940"/>
        <w:contextualSpacing/>
        <w:jc w:val="both"/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</w:pPr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  <w:t>учреждения «Гомельская областная</w:t>
      </w:r>
    </w:p>
    <w:p w:rsidR="006B4AD4" w:rsidRPr="00143DBF" w:rsidRDefault="006B4AD4" w:rsidP="006B4AD4">
      <w:pPr>
        <w:numPr>
          <w:ilvl w:val="1"/>
          <w:numId w:val="0"/>
        </w:numPr>
        <w:spacing w:after="940"/>
        <w:contextualSpacing/>
        <w:jc w:val="both"/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</w:pPr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  <w:t>клиническая психиатрическая больница»</w:t>
      </w:r>
    </w:p>
    <w:p w:rsidR="006B4AD4" w:rsidRPr="00143DBF" w:rsidRDefault="006B4AD4" w:rsidP="006B4AD4">
      <w:pPr>
        <w:numPr>
          <w:ilvl w:val="1"/>
          <w:numId w:val="0"/>
        </w:numPr>
        <w:spacing w:after="940"/>
        <w:contextualSpacing/>
        <w:jc w:val="both"/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</w:pPr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  <w:t xml:space="preserve">(Сайт: </w:t>
      </w:r>
      <w:proofErr w:type="spellStart"/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val="en-US" w:eastAsia="ja-JP"/>
          <w14:ligatures w14:val="standard"/>
        </w:rPr>
        <w:t>gokpb</w:t>
      </w:r>
      <w:proofErr w:type="spellEnd"/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  <w:t>.</w:t>
      </w:r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val="en-US" w:eastAsia="ja-JP"/>
          <w14:ligatures w14:val="standard"/>
        </w:rPr>
        <w:t>by</w:t>
      </w:r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  <w:t>)</w:t>
      </w:r>
    </w:p>
    <w:p w:rsidR="006B4AD4" w:rsidRPr="00143DBF" w:rsidRDefault="006B4AD4" w:rsidP="006B4AD4">
      <w:pPr>
        <w:numPr>
          <w:ilvl w:val="1"/>
          <w:numId w:val="0"/>
        </w:numPr>
        <w:spacing w:after="940"/>
        <w:contextualSpacing/>
        <w:jc w:val="both"/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</w:pPr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  <w:t xml:space="preserve">(Мы [В]контакте: </w:t>
      </w:r>
      <w:proofErr w:type="spellStart"/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val="en-US" w:eastAsia="ja-JP"/>
          <w14:ligatures w14:val="standard"/>
        </w:rPr>
        <w:t>vk</w:t>
      </w:r>
      <w:proofErr w:type="spellEnd"/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  <w:t>.</w:t>
      </w:r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val="en-US" w:eastAsia="ja-JP"/>
          <w14:ligatures w14:val="standard"/>
        </w:rPr>
        <w:t>com</w:t>
      </w:r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  <w:t>/</w:t>
      </w:r>
      <w:proofErr w:type="spellStart"/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val="en-US" w:eastAsia="ja-JP"/>
          <w14:ligatures w14:val="standard"/>
        </w:rPr>
        <w:t>gopb</w:t>
      </w:r>
      <w:proofErr w:type="spellEnd"/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  <w:t>.</w:t>
      </w:r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val="en-US" w:eastAsia="ja-JP"/>
          <w14:ligatures w14:val="standard"/>
        </w:rPr>
        <w:t>by</w:t>
      </w:r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  <w:t>)</w:t>
      </w:r>
    </w:p>
    <w:p w:rsidR="006B4AD4" w:rsidRPr="00143DBF" w:rsidRDefault="006B4AD4" w:rsidP="006B4AD4">
      <w:pPr>
        <w:numPr>
          <w:ilvl w:val="1"/>
          <w:numId w:val="0"/>
        </w:numPr>
        <w:spacing w:after="940"/>
        <w:contextualSpacing/>
        <w:jc w:val="both"/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</w:pPr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  <w:t xml:space="preserve">г. Гомель, ул. </w:t>
      </w:r>
      <w:proofErr w:type="spellStart"/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  <w:t>Добрушская</w:t>
      </w:r>
      <w:proofErr w:type="spellEnd"/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  <w:t xml:space="preserve"> 1. </w:t>
      </w:r>
    </w:p>
    <w:p w:rsidR="006B4AD4" w:rsidRPr="00143DBF" w:rsidRDefault="006B4AD4" w:rsidP="006B4AD4">
      <w:pPr>
        <w:numPr>
          <w:ilvl w:val="1"/>
          <w:numId w:val="0"/>
        </w:numPr>
        <w:spacing w:after="940"/>
        <w:contextualSpacing/>
        <w:jc w:val="both"/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</w:pPr>
    </w:p>
    <w:p w:rsidR="006B4AD4" w:rsidRPr="00143DBF" w:rsidRDefault="006B4AD4" w:rsidP="006B4AD4">
      <w:pPr>
        <w:numPr>
          <w:ilvl w:val="1"/>
          <w:numId w:val="0"/>
        </w:numPr>
        <w:spacing w:after="940"/>
        <w:contextualSpacing/>
        <w:jc w:val="center"/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</w:pPr>
      <w:r w:rsidRPr="00143DBF">
        <w:rPr>
          <w:rFonts w:ascii="Verdana" w:eastAsiaTheme="minorHAnsi" w:hAnsi="Verdana" w:cstheme="minorBidi"/>
          <w:color w:val="1F4E79" w:themeColor="accent1" w:themeShade="80"/>
          <w:kern w:val="2"/>
          <w:sz w:val="20"/>
          <w:lang w:eastAsia="ja-JP"/>
          <w14:ligatures w14:val="standard"/>
        </w:rPr>
        <w:t>Гомель 2018</w:t>
      </w:r>
    </w:p>
    <w:p w:rsidR="006B4AD4" w:rsidRPr="00143DBF" w:rsidRDefault="006B4AD4" w:rsidP="006B4AD4">
      <w:pPr>
        <w:tabs>
          <w:tab w:val="left" w:pos="142"/>
        </w:tabs>
        <w:spacing w:after="0" w:line="240" w:lineRule="auto"/>
        <w:jc w:val="center"/>
        <w:rPr>
          <w:rFonts w:ascii="Verdana" w:hAnsi="Verdana"/>
          <w:sz w:val="32"/>
          <w:szCs w:val="32"/>
        </w:rPr>
      </w:pPr>
      <w:r w:rsidRPr="00143DBF">
        <w:rPr>
          <w:rFonts w:ascii="Verdana" w:hAnsi="Verdana"/>
          <w:sz w:val="32"/>
          <w:szCs w:val="32"/>
        </w:rPr>
        <w:lastRenderedPageBreak/>
        <w:t>ЛИЦА ИЗ ГРУППЫ РИСКА СОВЕРШЕНИЯ СУИЦИДА:</w:t>
      </w:r>
    </w:p>
    <w:p w:rsidR="006B4AD4" w:rsidRPr="00143DBF" w:rsidRDefault="006B4AD4" w:rsidP="006B4AD4">
      <w:pPr>
        <w:tabs>
          <w:tab w:val="left" w:pos="142"/>
        </w:tabs>
        <w:spacing w:after="0" w:line="240" w:lineRule="auto"/>
        <w:jc w:val="center"/>
        <w:rPr>
          <w:rFonts w:ascii="Verdana" w:hAnsi="Verdana"/>
          <w:sz w:val="32"/>
          <w:szCs w:val="32"/>
        </w:rPr>
      </w:pPr>
    </w:p>
    <w:p w:rsidR="006B4AD4" w:rsidRPr="00143DBF" w:rsidRDefault="006B4AD4" w:rsidP="006B4AD4">
      <w:pPr>
        <w:numPr>
          <w:ilvl w:val="1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Verdana" w:hAnsi="Verdana"/>
        </w:rPr>
      </w:pPr>
      <w:r w:rsidRPr="00143DBF">
        <w:rPr>
          <w:rFonts w:ascii="Verdana" w:hAnsi="Verdana"/>
        </w:rPr>
        <w:t>имеющие прямые суицидальные тенденции (высказывающие идеи, мысли, угрозы о самоубийстве, готовящиеся к самоубийству);</w:t>
      </w:r>
    </w:p>
    <w:p w:rsidR="006B4AD4" w:rsidRPr="00143DBF" w:rsidRDefault="006B4AD4" w:rsidP="006B4AD4">
      <w:pPr>
        <w:numPr>
          <w:ilvl w:val="1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Verdana" w:hAnsi="Verdana"/>
        </w:rPr>
      </w:pPr>
      <w:r w:rsidRPr="00143DBF">
        <w:rPr>
          <w:rFonts w:ascii="Verdana" w:hAnsi="Verdana"/>
        </w:rPr>
        <w:t>имеющие тяжелые заболевания, с заведомо неблагоприятным исходом (в первую очередь онкологические), нарушающие способность к передвижению, самообслуживанию, социальное функционирование;</w:t>
      </w:r>
    </w:p>
    <w:p w:rsidR="006B4AD4" w:rsidRPr="00143DBF" w:rsidRDefault="006B4AD4" w:rsidP="006B4AD4">
      <w:pPr>
        <w:numPr>
          <w:ilvl w:val="1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Verdana" w:eastAsia="Times New Roman" w:hAnsi="Verdana"/>
          <w:lang w:eastAsia="ru-RU"/>
        </w:rPr>
      </w:pPr>
      <w:r w:rsidRPr="00143DBF">
        <w:rPr>
          <w:rFonts w:ascii="Verdana" w:eastAsia="Times New Roman" w:hAnsi="Verdana"/>
          <w:lang w:eastAsia="ru-RU"/>
        </w:rPr>
        <w:t>в момент переживания тяжелых утрат (смерть родителя, ребенка, значимого человека);</w:t>
      </w:r>
    </w:p>
    <w:p w:rsidR="006B4AD4" w:rsidRPr="00143DBF" w:rsidRDefault="006B4AD4" w:rsidP="006B4AD4">
      <w:pPr>
        <w:numPr>
          <w:ilvl w:val="1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Verdana" w:eastAsia="Times New Roman" w:hAnsi="Verdana"/>
          <w:lang w:eastAsia="ru-RU"/>
        </w:rPr>
      </w:pPr>
      <w:r w:rsidRPr="00143DBF">
        <w:rPr>
          <w:rFonts w:ascii="Verdana" w:eastAsia="Times New Roman" w:hAnsi="Verdana"/>
          <w:lang w:eastAsia="ru-RU"/>
        </w:rPr>
        <w:t>имеющие признаки депрессивных расстройств (длительно сниженный фон настроения, снижение работоспособности, повышенная утомляемость, отсутствие интереса к жизни);</w:t>
      </w:r>
    </w:p>
    <w:p w:rsidR="006B4AD4" w:rsidRPr="00143DBF" w:rsidRDefault="006B4AD4" w:rsidP="006B4AD4">
      <w:pPr>
        <w:numPr>
          <w:ilvl w:val="1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Verdana" w:eastAsia="Times New Roman" w:hAnsi="Verdana"/>
          <w:lang w:eastAsia="ru-RU"/>
        </w:rPr>
      </w:pPr>
      <w:r w:rsidRPr="00143DBF">
        <w:rPr>
          <w:rFonts w:ascii="Verdana" w:eastAsia="Times New Roman" w:hAnsi="Verdana"/>
          <w:lang w:eastAsia="ru-RU"/>
        </w:rPr>
        <w:t>если имеются сведения о насилии (физическом, сексуальном, психологическом);</w:t>
      </w:r>
    </w:p>
    <w:p w:rsidR="006B4AD4" w:rsidRPr="00143DBF" w:rsidRDefault="006B4AD4" w:rsidP="006B4AD4">
      <w:pPr>
        <w:numPr>
          <w:ilvl w:val="1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Verdana" w:eastAsia="Times New Roman" w:hAnsi="Verdana"/>
          <w:lang w:eastAsia="ru-RU"/>
        </w:rPr>
      </w:pPr>
      <w:r w:rsidRPr="00143DBF">
        <w:rPr>
          <w:rFonts w:ascii="Verdana" w:eastAsia="Times New Roman" w:hAnsi="Verdana"/>
          <w:lang w:eastAsia="ru-RU"/>
        </w:rPr>
        <w:t>находящиеся в конфликтных ситуациях с социальным окружением, неблагоприятной семейной обстановке  (утрата значимого близкого человека, развод и т.д.);</w:t>
      </w:r>
    </w:p>
    <w:p w:rsidR="006B4AD4" w:rsidRPr="00143DBF" w:rsidRDefault="006B4AD4" w:rsidP="006B4AD4">
      <w:pPr>
        <w:numPr>
          <w:ilvl w:val="1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Verdana" w:eastAsia="Times New Roman" w:hAnsi="Verdana"/>
          <w:lang w:eastAsia="ru-RU"/>
        </w:rPr>
      </w:pPr>
      <w:r w:rsidRPr="00143DBF">
        <w:rPr>
          <w:rFonts w:ascii="Verdana" w:eastAsia="Times New Roman" w:hAnsi="Verdana"/>
          <w:lang w:eastAsia="ru-RU"/>
        </w:rPr>
        <w:t xml:space="preserve">употребляющие алкоголь, наркотики в формах, приведших к социальной </w:t>
      </w:r>
      <w:proofErr w:type="spellStart"/>
      <w:r w:rsidRPr="00143DBF">
        <w:rPr>
          <w:rFonts w:ascii="Verdana" w:eastAsia="Times New Roman" w:hAnsi="Verdana"/>
          <w:lang w:eastAsia="ru-RU"/>
        </w:rPr>
        <w:t>дезадаптации</w:t>
      </w:r>
      <w:proofErr w:type="spellEnd"/>
      <w:r w:rsidRPr="00143DBF">
        <w:rPr>
          <w:rFonts w:ascii="Verdana" w:eastAsia="Times New Roman" w:hAnsi="Verdana"/>
          <w:lang w:eastAsia="ru-RU"/>
        </w:rPr>
        <w:t xml:space="preserve"> (утрата семьи, работы, близких, правонарушения).</w:t>
      </w:r>
    </w:p>
    <w:p w:rsidR="006B4AD4" w:rsidRPr="00143DBF" w:rsidRDefault="006B4AD4" w:rsidP="006B4AD4">
      <w:pPr>
        <w:spacing w:after="0" w:line="240" w:lineRule="auto"/>
        <w:jc w:val="both"/>
        <w:rPr>
          <w:rFonts w:ascii="Verdana" w:eastAsia="Times New Roman" w:hAnsi="Verdana"/>
          <w:lang w:eastAsia="ru-RU"/>
        </w:rPr>
      </w:pPr>
    </w:p>
    <w:p w:rsidR="006B4AD4" w:rsidRPr="00143DBF" w:rsidRDefault="006B4AD4" w:rsidP="006B4AD4">
      <w:pPr>
        <w:spacing w:after="0" w:line="240" w:lineRule="auto"/>
        <w:jc w:val="both"/>
        <w:rPr>
          <w:rFonts w:ascii="Verdana" w:eastAsia="Times New Roman" w:hAnsi="Verdana"/>
          <w:lang w:eastAsia="ru-RU"/>
        </w:rPr>
      </w:pPr>
    </w:p>
    <w:p w:rsidR="006B4AD4" w:rsidRPr="00143DBF" w:rsidRDefault="006B4AD4" w:rsidP="006B4AD4">
      <w:pPr>
        <w:spacing w:after="0" w:line="240" w:lineRule="auto"/>
        <w:jc w:val="both"/>
        <w:rPr>
          <w:rFonts w:ascii="Verdana" w:eastAsia="Times New Roman" w:hAnsi="Verdana"/>
          <w:lang w:eastAsia="ru-RU"/>
        </w:rPr>
      </w:pP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sz w:val="32"/>
          <w:szCs w:val="32"/>
          <w:lang w:eastAsia="ru-RU"/>
        </w:rPr>
      </w:pPr>
      <w:r w:rsidRPr="00143DBF">
        <w:rPr>
          <w:rFonts w:ascii="Verdana" w:eastAsia="Times New Roman" w:hAnsi="Verdana"/>
          <w:sz w:val="32"/>
          <w:szCs w:val="32"/>
          <w:lang w:eastAsia="ru-RU"/>
        </w:rPr>
        <w:lastRenderedPageBreak/>
        <w:t>«Психиатрический учет»:</w:t>
      </w: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sz w:val="32"/>
          <w:szCs w:val="32"/>
          <w:lang w:eastAsia="ru-RU"/>
        </w:rPr>
      </w:pPr>
    </w:p>
    <w:p w:rsidR="006B4AD4" w:rsidRPr="00143DBF" w:rsidRDefault="006B4AD4" w:rsidP="006B4AD4">
      <w:pPr>
        <w:tabs>
          <w:tab w:val="left" w:pos="426"/>
          <w:tab w:val="left" w:pos="567"/>
        </w:tabs>
        <w:spacing w:after="0" w:line="240" w:lineRule="auto"/>
        <w:jc w:val="both"/>
        <w:rPr>
          <w:rFonts w:ascii="Verdana" w:eastAsia="Times New Roman" w:hAnsi="Verdana"/>
          <w:lang w:eastAsia="ru-RU"/>
        </w:rPr>
      </w:pPr>
      <w:r w:rsidRPr="00143DBF">
        <w:rPr>
          <w:rFonts w:ascii="Verdana" w:eastAsia="Times New Roman" w:hAnsi="Verdana"/>
          <w:lang w:eastAsia="ru-RU"/>
        </w:rPr>
        <w:t>1. «Психиатрический учет» регламентирован постановлением Министерства здравоохранения Республики Беларусь от 10 ноября 2017 г. № 95 «Об утверждении Инструкции о порядке осуществления диспансерного наблюдения».</w:t>
      </w:r>
    </w:p>
    <w:p w:rsidR="006B4AD4" w:rsidRPr="00143DBF" w:rsidRDefault="006B4AD4" w:rsidP="006B4AD4">
      <w:pPr>
        <w:tabs>
          <w:tab w:val="left" w:pos="426"/>
          <w:tab w:val="left" w:pos="567"/>
        </w:tabs>
        <w:spacing w:after="0" w:line="240" w:lineRule="auto"/>
        <w:jc w:val="both"/>
        <w:rPr>
          <w:rFonts w:ascii="Verdana" w:eastAsia="Times New Roman" w:hAnsi="Verdana"/>
          <w:lang w:eastAsia="ru-RU"/>
        </w:rPr>
      </w:pPr>
      <w:r w:rsidRPr="00143DBF">
        <w:rPr>
          <w:rFonts w:ascii="Verdana" w:eastAsia="Times New Roman" w:hAnsi="Verdana"/>
          <w:lang w:eastAsia="ru-RU"/>
        </w:rPr>
        <w:t>2. Диспансерное наблюдение – периодический медицинский осмотр, медицинское наблюдение за состоянием здоровья пациента в динамике в зависимости от группы (подгруппы) диспансерного наблюдения.</w:t>
      </w:r>
    </w:p>
    <w:p w:rsidR="006B4AD4" w:rsidRPr="00143DBF" w:rsidRDefault="006B4AD4" w:rsidP="006B4AD4">
      <w:pPr>
        <w:tabs>
          <w:tab w:val="left" w:pos="426"/>
          <w:tab w:val="left" w:pos="567"/>
        </w:tabs>
        <w:spacing w:after="0" w:line="240" w:lineRule="auto"/>
        <w:jc w:val="both"/>
        <w:rPr>
          <w:rFonts w:ascii="Verdana" w:eastAsia="Times New Roman" w:hAnsi="Verdana"/>
          <w:lang w:eastAsia="ru-RU"/>
        </w:rPr>
      </w:pPr>
      <w:r w:rsidRPr="00143DBF">
        <w:rPr>
          <w:rFonts w:ascii="Verdana" w:eastAsia="Times New Roman" w:hAnsi="Verdana"/>
          <w:lang w:eastAsia="ru-RU"/>
        </w:rPr>
        <w:t>3. Хронические психические расстройства (заболевания) – психические расстройства (заболевания), при которых продолжительность болезненных проявлений составляет более шести месяцев;</w:t>
      </w:r>
    </w:p>
    <w:p w:rsidR="006B4AD4" w:rsidRPr="00143DBF" w:rsidRDefault="006B4AD4" w:rsidP="006B4AD4">
      <w:pPr>
        <w:tabs>
          <w:tab w:val="left" w:pos="426"/>
          <w:tab w:val="left" w:pos="567"/>
        </w:tabs>
        <w:spacing w:after="0" w:line="240" w:lineRule="auto"/>
        <w:jc w:val="both"/>
        <w:rPr>
          <w:rFonts w:ascii="Verdana" w:eastAsia="Times New Roman" w:hAnsi="Verdana"/>
          <w:lang w:eastAsia="ru-RU"/>
        </w:rPr>
      </w:pPr>
      <w:r w:rsidRPr="00143DBF">
        <w:rPr>
          <w:rFonts w:ascii="Verdana" w:eastAsia="Times New Roman" w:hAnsi="Verdana"/>
          <w:lang w:eastAsia="ru-RU"/>
        </w:rPr>
        <w:t>Затяжные психические расстройства (заболевания) – психические расстройства (заболевания), при которых продолжительность болезненных проявлений составляет от</w:t>
      </w:r>
    </w:p>
    <w:p w:rsidR="006B4AD4" w:rsidRPr="00143DBF" w:rsidRDefault="006B4AD4" w:rsidP="006B4AD4">
      <w:pPr>
        <w:tabs>
          <w:tab w:val="left" w:pos="426"/>
          <w:tab w:val="left" w:pos="567"/>
        </w:tabs>
        <w:spacing w:after="0" w:line="240" w:lineRule="auto"/>
        <w:jc w:val="both"/>
        <w:rPr>
          <w:rFonts w:ascii="Verdana" w:eastAsia="Times New Roman" w:hAnsi="Verdana"/>
          <w:lang w:eastAsia="ru-RU"/>
        </w:rPr>
      </w:pPr>
      <w:r w:rsidRPr="00143DBF">
        <w:rPr>
          <w:rFonts w:ascii="Verdana" w:eastAsia="Times New Roman" w:hAnsi="Verdana"/>
          <w:lang w:eastAsia="ru-RU"/>
        </w:rPr>
        <w:t>одного до шести месяцев.</w:t>
      </w:r>
    </w:p>
    <w:p w:rsidR="006B4AD4" w:rsidRPr="00143DBF" w:rsidRDefault="006B4AD4" w:rsidP="006B4AD4">
      <w:pPr>
        <w:tabs>
          <w:tab w:val="left" w:pos="426"/>
          <w:tab w:val="left" w:pos="567"/>
        </w:tabs>
        <w:spacing w:after="0" w:line="240" w:lineRule="auto"/>
        <w:jc w:val="both"/>
        <w:rPr>
          <w:rFonts w:ascii="Verdana" w:eastAsia="Times New Roman" w:hAnsi="Verdana"/>
          <w:lang w:eastAsia="ru-RU"/>
        </w:rPr>
      </w:pPr>
      <w:r w:rsidRPr="00143DBF">
        <w:rPr>
          <w:rFonts w:ascii="Verdana" w:eastAsia="Times New Roman" w:hAnsi="Verdana"/>
          <w:lang w:eastAsia="ru-RU"/>
        </w:rPr>
        <w:t>4. Большинство психических расстройств, на фоне которых возникают суицидальные тенденции не относятся к затяжным или хроническим и диспансерному наблюдению не подлежат.</w:t>
      </w:r>
    </w:p>
    <w:p w:rsidR="006B4AD4" w:rsidRPr="00143DBF" w:rsidRDefault="006B4AD4" w:rsidP="006B4AD4">
      <w:pPr>
        <w:tabs>
          <w:tab w:val="left" w:pos="426"/>
          <w:tab w:val="left" w:pos="567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ru-RU"/>
        </w:rPr>
      </w:pPr>
      <w:r w:rsidRPr="00143DBF">
        <w:rPr>
          <w:rFonts w:ascii="Verdana" w:eastAsia="Times New Roman" w:hAnsi="Verdana"/>
          <w:lang w:eastAsia="ru-RU"/>
        </w:rPr>
        <w:t xml:space="preserve">5. Обращение за помощью при первых признаках заболевания во многих случаях позволит избежать диспансерного наблюдения. </w:t>
      </w: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sz w:val="32"/>
          <w:szCs w:val="32"/>
          <w:lang w:eastAsia="ru-RU"/>
        </w:rPr>
      </w:pPr>
      <w:r w:rsidRPr="00143DBF">
        <w:rPr>
          <w:rFonts w:ascii="Verdana" w:eastAsia="Times New Roman" w:hAnsi="Verdana"/>
          <w:sz w:val="32"/>
          <w:szCs w:val="32"/>
          <w:lang w:eastAsia="ru-RU"/>
        </w:rPr>
        <w:lastRenderedPageBreak/>
        <w:t xml:space="preserve">За помощью можно обратиться, в </w:t>
      </w:r>
      <w:proofErr w:type="spellStart"/>
      <w:r w:rsidRPr="00143DBF">
        <w:rPr>
          <w:rFonts w:ascii="Verdana" w:eastAsia="Times New Roman" w:hAnsi="Verdana"/>
          <w:sz w:val="32"/>
          <w:szCs w:val="32"/>
          <w:lang w:eastAsia="ru-RU"/>
        </w:rPr>
        <w:t>т.ч</w:t>
      </w:r>
      <w:proofErr w:type="spellEnd"/>
      <w:r w:rsidRPr="00143DBF">
        <w:rPr>
          <w:rFonts w:ascii="Verdana" w:eastAsia="Times New Roman" w:hAnsi="Verdana"/>
          <w:sz w:val="32"/>
          <w:szCs w:val="32"/>
          <w:lang w:eastAsia="ru-RU"/>
        </w:rPr>
        <w:t>. анонимно</w:t>
      </w:r>
    </w:p>
    <w:p w:rsidR="006B4AD4" w:rsidRPr="00143DBF" w:rsidRDefault="006B4AD4" w:rsidP="006B4AD4">
      <w:pPr>
        <w:spacing w:after="0" w:line="240" w:lineRule="auto"/>
        <w:jc w:val="center"/>
        <w:rPr>
          <w:rFonts w:ascii="Verdana" w:eastAsia="Times New Roman" w:hAnsi="Verdana"/>
          <w:lang w:eastAsia="ru-RU"/>
        </w:rPr>
      </w:pPr>
    </w:p>
    <w:p w:rsidR="005F7D3C" w:rsidRPr="005F7D3C" w:rsidRDefault="005F7D3C" w:rsidP="005F7D3C">
      <w:pPr>
        <w:spacing w:after="0" w:line="240" w:lineRule="auto"/>
        <w:ind w:right="124"/>
        <w:jc w:val="both"/>
        <w:rPr>
          <w:rFonts w:ascii="Verdana" w:eastAsia="Times New Roman" w:hAnsi="Verdana"/>
          <w:sz w:val="20"/>
          <w:lang w:eastAsia="ru-RU"/>
        </w:rPr>
      </w:pPr>
      <w:r w:rsidRPr="005F7D3C">
        <w:rPr>
          <w:rFonts w:ascii="Verdana" w:eastAsia="Times New Roman" w:hAnsi="Verdana"/>
          <w:sz w:val="20"/>
          <w:lang w:eastAsia="ru-RU"/>
        </w:rPr>
        <w:t xml:space="preserve">Учреждение «Гомельская областная клиническая психиатрическая больница», диспансерное отделение, ул. </w:t>
      </w:r>
      <w:proofErr w:type="spellStart"/>
      <w:r w:rsidRPr="005F7D3C">
        <w:rPr>
          <w:rFonts w:ascii="Verdana" w:eastAsia="Times New Roman" w:hAnsi="Verdana"/>
          <w:sz w:val="20"/>
          <w:lang w:eastAsia="ru-RU"/>
        </w:rPr>
        <w:t>Добрушская</w:t>
      </w:r>
      <w:proofErr w:type="spellEnd"/>
      <w:r w:rsidRPr="005F7D3C">
        <w:rPr>
          <w:rFonts w:ascii="Verdana" w:eastAsia="Times New Roman" w:hAnsi="Verdana"/>
          <w:sz w:val="20"/>
          <w:lang w:eastAsia="ru-RU"/>
        </w:rPr>
        <w:t xml:space="preserve"> 1, Селицкий Владислав Станиславович, 31-92-44.</w:t>
      </w:r>
    </w:p>
    <w:p w:rsidR="005F7D3C" w:rsidRPr="005F7D3C" w:rsidRDefault="005F7D3C" w:rsidP="005F7D3C">
      <w:pPr>
        <w:spacing w:after="0" w:line="240" w:lineRule="auto"/>
        <w:ind w:right="124"/>
        <w:jc w:val="both"/>
        <w:rPr>
          <w:rFonts w:ascii="Verdana" w:eastAsia="Times New Roman" w:hAnsi="Verdana"/>
          <w:sz w:val="20"/>
          <w:lang w:eastAsia="ru-RU"/>
        </w:rPr>
      </w:pPr>
      <w:r w:rsidRPr="005F7D3C">
        <w:rPr>
          <w:rFonts w:ascii="Verdana" w:eastAsia="Times New Roman" w:hAnsi="Verdana"/>
          <w:sz w:val="20"/>
          <w:lang w:eastAsia="ru-RU"/>
        </w:rPr>
        <w:t>ГУЗ «Гом</w:t>
      </w:r>
      <w:bookmarkStart w:id="0" w:name="_GoBack"/>
      <w:bookmarkEnd w:id="0"/>
      <w:r w:rsidRPr="005F7D3C">
        <w:rPr>
          <w:rFonts w:ascii="Verdana" w:eastAsia="Times New Roman" w:hAnsi="Verdana"/>
          <w:sz w:val="20"/>
          <w:lang w:eastAsia="ru-RU"/>
        </w:rPr>
        <w:t>ельская центральная городская поликлиника», ул. Юбилейная 7А – Коваленок Тамара Григорьевна, 60-91-18,60-91-19.</w:t>
      </w:r>
    </w:p>
    <w:p w:rsidR="005F7D3C" w:rsidRPr="005F7D3C" w:rsidRDefault="005F7D3C" w:rsidP="005F7D3C">
      <w:pPr>
        <w:spacing w:after="0" w:line="240" w:lineRule="auto"/>
        <w:ind w:right="124"/>
        <w:jc w:val="both"/>
        <w:rPr>
          <w:rFonts w:ascii="Verdana" w:eastAsia="Times New Roman" w:hAnsi="Verdana"/>
          <w:sz w:val="20"/>
          <w:lang w:eastAsia="ru-RU"/>
        </w:rPr>
      </w:pPr>
      <w:r w:rsidRPr="005F7D3C">
        <w:rPr>
          <w:rFonts w:ascii="Verdana" w:eastAsia="Times New Roman" w:hAnsi="Verdana"/>
          <w:sz w:val="20"/>
          <w:lang w:eastAsia="ru-RU"/>
        </w:rPr>
        <w:t xml:space="preserve">ГУЗ «Гомельская центральная городская поликлиника» филиал № 1, </w:t>
      </w:r>
      <w:proofErr w:type="spellStart"/>
      <w:r w:rsidRPr="005F7D3C">
        <w:rPr>
          <w:rFonts w:ascii="Verdana" w:eastAsia="Times New Roman" w:hAnsi="Verdana"/>
          <w:sz w:val="20"/>
          <w:lang w:eastAsia="ru-RU"/>
        </w:rPr>
        <w:t>ул.Косарева</w:t>
      </w:r>
      <w:proofErr w:type="spellEnd"/>
      <w:r w:rsidRPr="005F7D3C">
        <w:rPr>
          <w:rFonts w:ascii="Verdana" w:eastAsia="Times New Roman" w:hAnsi="Verdana"/>
          <w:sz w:val="20"/>
          <w:lang w:eastAsia="ru-RU"/>
        </w:rPr>
        <w:t xml:space="preserve"> 11– </w:t>
      </w:r>
      <w:proofErr w:type="spellStart"/>
      <w:r w:rsidRPr="005F7D3C">
        <w:rPr>
          <w:rFonts w:ascii="Verdana" w:eastAsia="Times New Roman" w:hAnsi="Verdana"/>
          <w:sz w:val="20"/>
          <w:lang w:eastAsia="ru-RU"/>
        </w:rPr>
        <w:t>Тарнопольский</w:t>
      </w:r>
      <w:proofErr w:type="spellEnd"/>
      <w:r w:rsidRPr="005F7D3C">
        <w:rPr>
          <w:rFonts w:ascii="Verdana" w:eastAsia="Times New Roman" w:hAnsi="Verdana"/>
          <w:sz w:val="20"/>
          <w:lang w:eastAsia="ru-RU"/>
        </w:rPr>
        <w:t xml:space="preserve"> Владимир Олегович,43-57-60.</w:t>
      </w:r>
    </w:p>
    <w:p w:rsidR="005F7D3C" w:rsidRPr="005F7D3C" w:rsidRDefault="005F7D3C" w:rsidP="005F7D3C">
      <w:pPr>
        <w:spacing w:after="0" w:line="240" w:lineRule="auto"/>
        <w:ind w:right="124"/>
        <w:jc w:val="both"/>
        <w:rPr>
          <w:rFonts w:ascii="Verdana" w:eastAsia="Times New Roman" w:hAnsi="Verdana"/>
          <w:sz w:val="20"/>
          <w:lang w:eastAsia="ru-RU"/>
        </w:rPr>
      </w:pPr>
      <w:r w:rsidRPr="005F7D3C">
        <w:rPr>
          <w:rFonts w:ascii="Verdana" w:eastAsia="Times New Roman" w:hAnsi="Verdana"/>
          <w:sz w:val="20"/>
          <w:lang w:eastAsia="ru-RU"/>
        </w:rPr>
        <w:t xml:space="preserve">ГУЗ «Гомельская центральная городская поликлиника» филиал № 2, ул. Бочкина 182 А – </w:t>
      </w:r>
      <w:proofErr w:type="spellStart"/>
      <w:r w:rsidRPr="005F7D3C">
        <w:rPr>
          <w:rFonts w:ascii="Verdana" w:eastAsia="Times New Roman" w:hAnsi="Verdana"/>
          <w:sz w:val="20"/>
          <w:lang w:eastAsia="ru-RU"/>
        </w:rPr>
        <w:t>Ракова</w:t>
      </w:r>
      <w:proofErr w:type="spellEnd"/>
      <w:r w:rsidRPr="005F7D3C">
        <w:rPr>
          <w:rFonts w:ascii="Verdana" w:eastAsia="Times New Roman" w:hAnsi="Verdana"/>
          <w:sz w:val="20"/>
          <w:lang w:eastAsia="ru-RU"/>
        </w:rPr>
        <w:t xml:space="preserve"> Валерий Иванович, 42-84-93, 42-84-90.</w:t>
      </w:r>
    </w:p>
    <w:p w:rsidR="005F7D3C" w:rsidRPr="005F7D3C" w:rsidRDefault="005F7D3C" w:rsidP="005F7D3C">
      <w:pPr>
        <w:spacing w:after="0" w:line="240" w:lineRule="auto"/>
        <w:ind w:right="124"/>
        <w:jc w:val="both"/>
        <w:rPr>
          <w:rFonts w:ascii="Verdana" w:eastAsia="Times New Roman" w:hAnsi="Verdana"/>
          <w:sz w:val="20"/>
          <w:lang w:eastAsia="ru-RU"/>
        </w:rPr>
      </w:pPr>
      <w:r w:rsidRPr="005F7D3C">
        <w:rPr>
          <w:rFonts w:ascii="Verdana" w:eastAsia="Times New Roman" w:hAnsi="Verdana"/>
          <w:sz w:val="20"/>
          <w:lang w:eastAsia="ru-RU"/>
        </w:rPr>
        <w:t xml:space="preserve">ГУЗ «Гомельская центральная городская поликлиника» филиал № 3, ул. </w:t>
      </w:r>
      <w:proofErr w:type="spellStart"/>
      <w:r w:rsidRPr="005F7D3C">
        <w:rPr>
          <w:rFonts w:ascii="Verdana" w:eastAsia="Times New Roman" w:hAnsi="Verdana"/>
          <w:sz w:val="20"/>
          <w:lang w:eastAsia="ru-RU"/>
        </w:rPr>
        <w:t>Огоренко</w:t>
      </w:r>
      <w:proofErr w:type="spellEnd"/>
      <w:r w:rsidRPr="005F7D3C">
        <w:rPr>
          <w:rFonts w:ascii="Verdana" w:eastAsia="Times New Roman" w:hAnsi="Verdana"/>
          <w:sz w:val="20"/>
          <w:lang w:eastAsia="ru-RU"/>
        </w:rPr>
        <w:t xml:space="preserve"> – </w:t>
      </w:r>
      <w:proofErr w:type="spellStart"/>
      <w:r w:rsidRPr="005F7D3C">
        <w:rPr>
          <w:rFonts w:ascii="Verdana" w:eastAsia="Times New Roman" w:hAnsi="Verdana"/>
          <w:sz w:val="20"/>
          <w:lang w:eastAsia="ru-RU"/>
        </w:rPr>
        <w:t>Презова</w:t>
      </w:r>
      <w:proofErr w:type="spellEnd"/>
      <w:r w:rsidRPr="005F7D3C">
        <w:rPr>
          <w:rFonts w:ascii="Verdana" w:eastAsia="Times New Roman" w:hAnsi="Verdana"/>
          <w:sz w:val="20"/>
          <w:lang w:eastAsia="ru-RU"/>
        </w:rPr>
        <w:t xml:space="preserve"> Инна Михайловна, 61-01-02.</w:t>
      </w:r>
    </w:p>
    <w:p w:rsidR="005F7D3C" w:rsidRPr="005F7D3C" w:rsidRDefault="005F7D3C" w:rsidP="005F7D3C">
      <w:pPr>
        <w:spacing w:after="0" w:line="240" w:lineRule="auto"/>
        <w:ind w:right="124"/>
        <w:jc w:val="both"/>
        <w:rPr>
          <w:rFonts w:ascii="Verdana" w:eastAsia="Times New Roman" w:hAnsi="Verdana"/>
          <w:sz w:val="20"/>
          <w:lang w:eastAsia="ru-RU"/>
        </w:rPr>
      </w:pPr>
      <w:r w:rsidRPr="005F7D3C">
        <w:rPr>
          <w:rFonts w:ascii="Verdana" w:eastAsia="Times New Roman" w:hAnsi="Verdana"/>
          <w:sz w:val="20"/>
          <w:lang w:eastAsia="ru-RU"/>
        </w:rPr>
        <w:t xml:space="preserve">ГУЗ «Гомельская центральная городская поликлиника» филиал № 8, ул. Богданова 12 корп. 2 – </w:t>
      </w:r>
      <w:proofErr w:type="spellStart"/>
      <w:r w:rsidRPr="005F7D3C">
        <w:rPr>
          <w:rFonts w:ascii="Verdana" w:eastAsia="Times New Roman" w:hAnsi="Verdana"/>
          <w:sz w:val="20"/>
          <w:lang w:eastAsia="ru-RU"/>
        </w:rPr>
        <w:t>Муштак</w:t>
      </w:r>
      <w:proofErr w:type="spellEnd"/>
      <w:r w:rsidRPr="005F7D3C">
        <w:rPr>
          <w:rFonts w:ascii="Verdana" w:eastAsia="Times New Roman" w:hAnsi="Verdana"/>
          <w:sz w:val="20"/>
          <w:lang w:eastAsia="ru-RU"/>
        </w:rPr>
        <w:t xml:space="preserve"> Михаил Иванович, 63-08-99,63-25-85,63-14-86.</w:t>
      </w:r>
    </w:p>
    <w:p w:rsidR="005F7D3C" w:rsidRPr="005F7D3C" w:rsidRDefault="005F7D3C" w:rsidP="005F7D3C">
      <w:pPr>
        <w:spacing w:after="0" w:line="240" w:lineRule="auto"/>
        <w:ind w:right="124"/>
        <w:jc w:val="both"/>
        <w:rPr>
          <w:rFonts w:ascii="Verdana" w:eastAsia="Times New Roman" w:hAnsi="Verdana"/>
          <w:sz w:val="20"/>
          <w:lang w:eastAsia="ru-RU"/>
        </w:rPr>
      </w:pPr>
      <w:r w:rsidRPr="005F7D3C">
        <w:rPr>
          <w:rFonts w:ascii="Verdana" w:eastAsia="Times New Roman" w:hAnsi="Verdana"/>
          <w:sz w:val="20"/>
          <w:lang w:eastAsia="ru-RU"/>
        </w:rPr>
        <w:t>ГУЗ «Гомельская центральная городская поликлиника» филиал № 10, ул. Комсомольская 4 – Кузьмич Светлана Владимировна, 34-51-33, 34-51-31.</w:t>
      </w:r>
    </w:p>
    <w:p w:rsidR="005F7D3C" w:rsidRPr="005F7D3C" w:rsidRDefault="005F7D3C" w:rsidP="005F7D3C">
      <w:pPr>
        <w:spacing w:after="0" w:line="240" w:lineRule="auto"/>
        <w:ind w:right="124"/>
        <w:jc w:val="both"/>
        <w:rPr>
          <w:rFonts w:ascii="Verdana" w:eastAsia="Times New Roman" w:hAnsi="Verdana"/>
          <w:sz w:val="20"/>
          <w:lang w:eastAsia="ru-RU"/>
        </w:rPr>
      </w:pPr>
      <w:r w:rsidRPr="005F7D3C">
        <w:rPr>
          <w:rFonts w:ascii="Verdana" w:eastAsia="Times New Roman" w:hAnsi="Verdana"/>
          <w:sz w:val="20"/>
          <w:lang w:eastAsia="ru-RU"/>
        </w:rPr>
        <w:t xml:space="preserve">Учреждение «Гомельская областная клиническая поликлиника», ул. Артема 4 – </w:t>
      </w:r>
      <w:proofErr w:type="spellStart"/>
      <w:r w:rsidRPr="005F7D3C">
        <w:rPr>
          <w:rFonts w:ascii="Verdana" w:eastAsia="Times New Roman" w:hAnsi="Verdana"/>
          <w:sz w:val="20"/>
          <w:lang w:eastAsia="ru-RU"/>
        </w:rPr>
        <w:t>Кунцевич</w:t>
      </w:r>
      <w:proofErr w:type="spellEnd"/>
      <w:r w:rsidRPr="005F7D3C">
        <w:rPr>
          <w:rFonts w:ascii="Verdana" w:eastAsia="Times New Roman" w:hAnsi="Verdana"/>
          <w:sz w:val="20"/>
          <w:lang w:eastAsia="ru-RU"/>
        </w:rPr>
        <w:t xml:space="preserve"> Елена Михайловна, 74-24-27.</w:t>
      </w:r>
    </w:p>
    <w:p w:rsidR="006B4AD4" w:rsidRPr="005F7D3C" w:rsidRDefault="005F7D3C" w:rsidP="005F7D3C">
      <w:pPr>
        <w:spacing w:after="0" w:line="240" w:lineRule="auto"/>
        <w:ind w:right="124"/>
        <w:jc w:val="both"/>
        <w:rPr>
          <w:sz w:val="20"/>
        </w:rPr>
      </w:pPr>
      <w:r w:rsidRPr="005F7D3C">
        <w:rPr>
          <w:rFonts w:ascii="Verdana" w:eastAsia="Times New Roman" w:hAnsi="Verdana"/>
          <w:sz w:val="20"/>
          <w:lang w:eastAsia="ru-RU"/>
        </w:rPr>
        <w:t xml:space="preserve">Учреждение «Гомельский областной диагностический медико-генетический центр с консультацией «Брак и Семья», ул. Кирова 57 – </w:t>
      </w:r>
      <w:proofErr w:type="spellStart"/>
      <w:r w:rsidRPr="005F7D3C">
        <w:rPr>
          <w:rFonts w:ascii="Verdana" w:eastAsia="Times New Roman" w:hAnsi="Verdana"/>
          <w:sz w:val="20"/>
          <w:lang w:eastAsia="ru-RU"/>
        </w:rPr>
        <w:t>Таргонская</w:t>
      </w:r>
      <w:proofErr w:type="spellEnd"/>
      <w:r w:rsidRPr="005F7D3C">
        <w:rPr>
          <w:rFonts w:ascii="Verdana" w:eastAsia="Times New Roman" w:hAnsi="Verdana"/>
          <w:sz w:val="20"/>
          <w:lang w:eastAsia="ru-RU"/>
        </w:rPr>
        <w:t xml:space="preserve"> Ирина Ивановна, +375297346933.</w:t>
      </w:r>
    </w:p>
    <w:sectPr w:rsidR="006B4AD4" w:rsidRPr="005F7D3C" w:rsidSect="006B4AD4">
      <w:pgSz w:w="16838" w:h="11906" w:orient="landscape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3D2F"/>
    <w:multiLevelType w:val="hybridMultilevel"/>
    <w:tmpl w:val="FF806CCC"/>
    <w:lvl w:ilvl="0" w:tplc="CE867A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E867AD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A501B7"/>
    <w:multiLevelType w:val="hybridMultilevel"/>
    <w:tmpl w:val="DACEB05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AD4"/>
    <w:rsid w:val="000A51FC"/>
    <w:rsid w:val="005F7D3C"/>
    <w:rsid w:val="006B4AD4"/>
    <w:rsid w:val="00D949D3"/>
    <w:rsid w:val="00F5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A88B6-C155-443F-B4EB-FC9C7AD9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A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4AD4"/>
    <w:pPr>
      <w:spacing w:after="0" w:line="240" w:lineRule="auto"/>
      <w:jc w:val="center"/>
    </w:pPr>
    <w:rPr>
      <w:rFonts w:ascii="Times New Roman" w:eastAsia="Times New Roman" w:hAnsi="Times New Roman"/>
      <w:sz w:val="1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6B4AD4"/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94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9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2018-08-29T10:00:00Z</cp:lastPrinted>
  <dcterms:created xsi:type="dcterms:W3CDTF">2019-02-20T09:11:00Z</dcterms:created>
  <dcterms:modified xsi:type="dcterms:W3CDTF">2019-02-20T09:15:00Z</dcterms:modified>
</cp:coreProperties>
</file>